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B6" w:rsidRDefault="002B24B6" w:rsidP="002B24B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20"/>
          <w:szCs w:val="20"/>
        </w:rPr>
      </w:pPr>
    </w:p>
    <w:p w:rsidR="002B24B6" w:rsidRPr="002B24B6" w:rsidRDefault="002B24B6" w:rsidP="002B24B6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 w:rsidRPr="002B24B6">
        <w:rPr>
          <w:rFonts w:ascii="Arial" w:hAnsi="Arial" w:cs="Arial"/>
          <w:b/>
          <w:lang w:eastAsia="en-US"/>
        </w:rPr>
        <w:t>ПРОЕКТ</w:t>
      </w:r>
    </w:p>
    <w:p w:rsidR="002B24B6" w:rsidRPr="002B24B6" w:rsidRDefault="002B24B6" w:rsidP="00CF133E">
      <w:pPr>
        <w:spacing w:line="360" w:lineRule="auto"/>
        <w:rPr>
          <w:rFonts w:ascii="Arial" w:hAnsi="Arial" w:cs="Arial"/>
          <w:b/>
          <w:lang w:eastAsia="en-US"/>
        </w:rPr>
      </w:pPr>
    </w:p>
    <w:p w:rsidR="002B24B6" w:rsidRPr="002B24B6" w:rsidRDefault="002B24B6" w:rsidP="002B24B6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2B24B6" w:rsidRPr="002B24B6" w:rsidRDefault="002B24B6" w:rsidP="002B24B6">
      <w:pPr>
        <w:spacing w:line="360" w:lineRule="auto"/>
        <w:jc w:val="both"/>
        <w:rPr>
          <w:rFonts w:ascii="Arial" w:hAnsi="Arial" w:cs="Arial"/>
          <w:lang w:eastAsia="en-US"/>
        </w:rPr>
      </w:pPr>
      <w:r w:rsidRPr="002B24B6">
        <w:rPr>
          <w:rFonts w:ascii="Arial" w:hAnsi="Arial" w:cs="Arial"/>
          <w:lang w:eastAsia="en-US"/>
        </w:rPr>
        <w:t>с.</w:t>
      </w:r>
      <w:r>
        <w:rPr>
          <w:rFonts w:ascii="Arial" w:hAnsi="Arial" w:cs="Arial"/>
          <w:lang w:eastAsia="en-US"/>
        </w:rPr>
        <w:t xml:space="preserve"> </w:t>
      </w:r>
      <w:r w:rsidRPr="002B24B6">
        <w:rPr>
          <w:rFonts w:ascii="Arial" w:hAnsi="Arial" w:cs="Arial"/>
          <w:lang w:eastAsia="en-US"/>
        </w:rPr>
        <w:t xml:space="preserve">Тегульдет 00.00.000                                                                                    №                         </w:t>
      </w:r>
    </w:p>
    <w:p w:rsidR="002B24B6" w:rsidRPr="002B24B6" w:rsidRDefault="002B24B6" w:rsidP="002B24B6">
      <w:pPr>
        <w:jc w:val="center"/>
        <w:rPr>
          <w:rFonts w:ascii="Arial" w:hAnsi="Arial" w:cs="Arial"/>
          <w:b/>
          <w:lang w:eastAsia="en-US"/>
        </w:rPr>
      </w:pPr>
      <w:r w:rsidRPr="002B24B6">
        <w:rPr>
          <w:rFonts w:ascii="Arial" w:hAnsi="Arial" w:cs="Arial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2B24B6" w:rsidRPr="002B24B6" w:rsidRDefault="002B24B6" w:rsidP="002B24B6">
      <w:pPr>
        <w:rPr>
          <w:rFonts w:ascii="Arial" w:hAnsi="Arial" w:cs="Arial"/>
          <w:lang w:eastAsia="en-US"/>
        </w:rPr>
      </w:pPr>
    </w:p>
    <w:p w:rsidR="002B24B6" w:rsidRDefault="002B24B6" w:rsidP="002B24B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Cs/>
        </w:rPr>
      </w:pPr>
      <w:r w:rsidRPr="002B24B6">
        <w:rPr>
          <w:rFonts w:ascii="Arial" w:eastAsiaTheme="minorEastAsia" w:hAnsi="Arial" w:cs="Arial"/>
          <w:bCs/>
        </w:rPr>
        <w:t>О</w:t>
      </w:r>
      <w:r>
        <w:rPr>
          <w:rFonts w:ascii="Arial" w:eastAsiaTheme="minorEastAsia" w:hAnsi="Arial" w:cs="Arial"/>
          <w:bCs/>
        </w:rPr>
        <w:t>б</w:t>
      </w:r>
      <w:r w:rsidRPr="002B24B6">
        <w:rPr>
          <w:rFonts w:ascii="Arial" w:eastAsiaTheme="minorEastAsia" w:hAnsi="Arial" w:cs="Arial"/>
          <w:bCs/>
        </w:rPr>
        <w:t xml:space="preserve"> </w:t>
      </w:r>
      <w:r>
        <w:rPr>
          <w:rFonts w:ascii="Arial" w:eastAsiaTheme="minorEastAsia" w:hAnsi="Arial" w:cs="Arial"/>
          <w:bCs/>
        </w:rPr>
        <w:t>утверждении</w:t>
      </w:r>
      <w:r w:rsidRPr="002B24B6">
        <w:rPr>
          <w:rFonts w:ascii="Arial" w:eastAsiaTheme="minorEastAsia" w:hAnsi="Arial" w:cs="Arial"/>
          <w:bCs/>
        </w:rPr>
        <w:t xml:space="preserve"> </w:t>
      </w:r>
      <w:r>
        <w:rPr>
          <w:rFonts w:ascii="Arial" w:eastAsiaTheme="minorEastAsia" w:hAnsi="Arial" w:cs="Arial"/>
          <w:bCs/>
        </w:rPr>
        <w:t>положения</w:t>
      </w:r>
      <w:r w:rsidRPr="002B24B6">
        <w:rPr>
          <w:rFonts w:ascii="Arial" w:eastAsiaTheme="minorEastAsia" w:hAnsi="Arial" w:cs="Arial"/>
          <w:bCs/>
        </w:rPr>
        <w:t xml:space="preserve"> </w:t>
      </w:r>
      <w:r>
        <w:rPr>
          <w:rFonts w:ascii="Arial" w:eastAsiaTheme="minorEastAsia" w:hAnsi="Arial" w:cs="Arial"/>
          <w:bCs/>
        </w:rPr>
        <w:t>о</w:t>
      </w:r>
      <w:r w:rsidRPr="002B24B6">
        <w:rPr>
          <w:rFonts w:ascii="Arial" w:eastAsiaTheme="minorEastAsia" w:hAnsi="Arial" w:cs="Arial"/>
          <w:bCs/>
        </w:rPr>
        <w:t xml:space="preserve"> </w:t>
      </w:r>
      <w:r>
        <w:rPr>
          <w:rFonts w:ascii="Arial" w:eastAsiaTheme="minorEastAsia" w:hAnsi="Arial" w:cs="Arial"/>
          <w:bCs/>
        </w:rPr>
        <w:t>порядке</w:t>
      </w:r>
      <w:r w:rsidRPr="002B24B6">
        <w:rPr>
          <w:rFonts w:ascii="Arial" w:eastAsiaTheme="minorEastAsia" w:hAnsi="Arial" w:cs="Arial"/>
          <w:bCs/>
        </w:rPr>
        <w:t xml:space="preserve"> </w:t>
      </w:r>
      <w:r>
        <w:rPr>
          <w:rFonts w:ascii="Arial" w:eastAsiaTheme="minorEastAsia" w:hAnsi="Arial" w:cs="Arial"/>
          <w:bCs/>
        </w:rPr>
        <w:t>управления</w:t>
      </w:r>
      <w:r w:rsidRPr="002B24B6">
        <w:rPr>
          <w:rFonts w:ascii="Arial" w:eastAsiaTheme="minorEastAsia" w:hAnsi="Arial" w:cs="Arial"/>
          <w:bCs/>
        </w:rPr>
        <w:t xml:space="preserve"> </w:t>
      </w:r>
      <w:r>
        <w:rPr>
          <w:rFonts w:ascii="Arial" w:eastAsiaTheme="minorEastAsia" w:hAnsi="Arial" w:cs="Arial"/>
          <w:bCs/>
        </w:rPr>
        <w:t>и  распоряжения имуществом</w:t>
      </w:r>
      <w:r w:rsidRPr="002B24B6">
        <w:rPr>
          <w:rFonts w:ascii="Arial" w:eastAsiaTheme="minorEastAsia" w:hAnsi="Arial" w:cs="Arial"/>
          <w:bCs/>
        </w:rPr>
        <w:t>,</w:t>
      </w:r>
    </w:p>
    <w:p w:rsidR="002B24B6" w:rsidRDefault="002B24B6" w:rsidP="002B24B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>его приватизации</w:t>
      </w:r>
      <w:r w:rsidRPr="002B24B6">
        <w:rPr>
          <w:rFonts w:ascii="Arial" w:eastAsiaTheme="minorEastAsia" w:hAnsi="Arial" w:cs="Arial"/>
          <w:bCs/>
        </w:rPr>
        <w:t xml:space="preserve"> </w:t>
      </w:r>
      <w:r>
        <w:rPr>
          <w:rFonts w:ascii="Arial" w:eastAsiaTheme="minorEastAsia" w:hAnsi="Arial" w:cs="Arial"/>
          <w:bCs/>
        </w:rPr>
        <w:t>и</w:t>
      </w:r>
      <w:r w:rsidRPr="002B24B6">
        <w:rPr>
          <w:rFonts w:ascii="Arial" w:eastAsiaTheme="minorEastAsia" w:hAnsi="Arial" w:cs="Arial"/>
          <w:bCs/>
        </w:rPr>
        <w:t xml:space="preserve"> </w:t>
      </w:r>
      <w:r>
        <w:rPr>
          <w:rFonts w:ascii="Arial" w:eastAsiaTheme="minorEastAsia" w:hAnsi="Arial" w:cs="Arial"/>
          <w:bCs/>
        </w:rPr>
        <w:t xml:space="preserve">использования доходов </w:t>
      </w:r>
      <w:r w:rsidRPr="002B24B6">
        <w:rPr>
          <w:rFonts w:ascii="Arial" w:eastAsiaTheme="minorEastAsia" w:hAnsi="Arial" w:cs="Arial"/>
          <w:bCs/>
        </w:rPr>
        <w:t xml:space="preserve"> </w:t>
      </w:r>
      <w:r>
        <w:rPr>
          <w:rFonts w:ascii="Arial" w:eastAsiaTheme="minorEastAsia" w:hAnsi="Arial" w:cs="Arial"/>
          <w:bCs/>
        </w:rPr>
        <w:t>от</w:t>
      </w:r>
      <w:r w:rsidRPr="002B24B6">
        <w:rPr>
          <w:rFonts w:ascii="Arial" w:eastAsiaTheme="minorEastAsia" w:hAnsi="Arial" w:cs="Arial"/>
          <w:bCs/>
        </w:rPr>
        <w:t xml:space="preserve"> </w:t>
      </w:r>
      <w:r>
        <w:rPr>
          <w:rFonts w:ascii="Arial" w:eastAsiaTheme="minorEastAsia" w:hAnsi="Arial" w:cs="Arial"/>
          <w:bCs/>
        </w:rPr>
        <w:t>приватизации</w:t>
      </w:r>
      <w:r w:rsidRPr="002B24B6">
        <w:rPr>
          <w:rFonts w:ascii="Arial" w:eastAsiaTheme="minorEastAsia" w:hAnsi="Arial" w:cs="Arial"/>
          <w:bCs/>
        </w:rPr>
        <w:t xml:space="preserve"> </w:t>
      </w:r>
      <w:r>
        <w:rPr>
          <w:rFonts w:ascii="Arial" w:eastAsiaTheme="minorEastAsia" w:hAnsi="Arial" w:cs="Arial"/>
          <w:bCs/>
        </w:rPr>
        <w:t>и</w:t>
      </w:r>
      <w:r w:rsidRPr="002B24B6">
        <w:rPr>
          <w:rFonts w:ascii="Arial" w:eastAsiaTheme="minorEastAsia" w:hAnsi="Arial" w:cs="Arial"/>
          <w:bCs/>
        </w:rPr>
        <w:t xml:space="preserve"> </w:t>
      </w:r>
      <w:r>
        <w:rPr>
          <w:rFonts w:ascii="Arial" w:eastAsiaTheme="minorEastAsia" w:hAnsi="Arial" w:cs="Arial"/>
          <w:bCs/>
        </w:rPr>
        <w:t>использования имущества</w:t>
      </w:r>
      <w:r w:rsidRPr="002B24B6">
        <w:rPr>
          <w:rFonts w:ascii="Arial" w:eastAsiaTheme="minorEastAsia" w:hAnsi="Arial" w:cs="Arial"/>
          <w:bCs/>
        </w:rPr>
        <w:t>,</w:t>
      </w:r>
      <w:r>
        <w:rPr>
          <w:rFonts w:ascii="Arial" w:eastAsiaTheme="minorEastAsia" w:hAnsi="Arial" w:cs="Arial"/>
          <w:bCs/>
        </w:rPr>
        <w:t xml:space="preserve"> находящегося в собственности</w:t>
      </w:r>
      <w:r w:rsidRPr="002B24B6">
        <w:rPr>
          <w:rFonts w:ascii="Arial" w:eastAsiaTheme="minorEastAsia" w:hAnsi="Arial" w:cs="Arial"/>
          <w:bCs/>
        </w:rPr>
        <w:t xml:space="preserve"> </w:t>
      </w:r>
    </w:p>
    <w:p w:rsidR="002B24B6" w:rsidRPr="002B24B6" w:rsidRDefault="002B24B6" w:rsidP="002B24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>
        <w:rPr>
          <w:rFonts w:ascii="Arial" w:eastAsiaTheme="minorEastAsia" w:hAnsi="Arial" w:cs="Arial"/>
          <w:bCs/>
        </w:rPr>
        <w:t>муниципального образования «Тегульдетский район»</w:t>
      </w:r>
    </w:p>
    <w:p w:rsidR="002B24B6" w:rsidRPr="002B24B6" w:rsidRDefault="002B24B6" w:rsidP="002B24B6">
      <w:pPr>
        <w:rPr>
          <w:rFonts w:ascii="Arial" w:hAnsi="Arial" w:cs="Arial"/>
          <w:lang w:eastAsia="en-US"/>
        </w:rPr>
      </w:pPr>
    </w:p>
    <w:p w:rsidR="002B24B6" w:rsidRDefault="002B24B6" w:rsidP="00713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2B24B6">
        <w:rPr>
          <w:rFonts w:ascii="Arial" w:eastAsiaTheme="minorEastAsia" w:hAnsi="Arial" w:cs="Arial"/>
        </w:rPr>
        <w:t xml:space="preserve">В соответствии с </w:t>
      </w:r>
      <w:hyperlink r:id="rId8" w:tooltip="&quot;Устав Колпашевского района&quot; (принят решением Думы Колпашевского района от 26.12.2007 N 405) (ред. от 30.05.2017) (Зарегистрировано в Управлении Минюста РФ по Сибирскому федеральному округу 29.01.2008 N RU705080002008001){КонсультантПлюс}" w:history="1">
        <w:r w:rsidRPr="00713D69">
          <w:rPr>
            <w:rFonts w:ascii="Arial" w:eastAsiaTheme="minorEastAsia" w:hAnsi="Arial" w:cs="Arial"/>
          </w:rPr>
          <w:t xml:space="preserve"> ст. 24</w:t>
        </w:r>
      </w:hyperlink>
      <w:r w:rsidRPr="00713D69">
        <w:rPr>
          <w:rFonts w:ascii="Arial" w:eastAsiaTheme="minorEastAsia" w:hAnsi="Arial" w:cs="Arial"/>
        </w:rPr>
        <w:t xml:space="preserve"> </w:t>
      </w:r>
      <w:r w:rsidRPr="002B24B6">
        <w:rPr>
          <w:rFonts w:ascii="Arial" w:eastAsiaTheme="minorEastAsia" w:hAnsi="Arial" w:cs="Arial"/>
        </w:rPr>
        <w:t>Устава муниципального образования "</w:t>
      </w:r>
      <w:r w:rsidR="00713D69">
        <w:rPr>
          <w:rFonts w:ascii="Arial" w:eastAsiaTheme="minorEastAsia" w:hAnsi="Arial" w:cs="Arial"/>
        </w:rPr>
        <w:t>Тегульдет</w:t>
      </w:r>
      <w:r w:rsidRPr="002B24B6">
        <w:rPr>
          <w:rFonts w:ascii="Arial" w:eastAsiaTheme="minorEastAsia" w:hAnsi="Arial" w:cs="Arial"/>
        </w:rPr>
        <w:t xml:space="preserve">ский район",  в целях обеспечения эффективного управления и распоряжения имуществом, </w:t>
      </w:r>
      <w:proofErr w:type="gramStart"/>
      <w:r w:rsidRPr="002B24B6">
        <w:rPr>
          <w:rFonts w:ascii="Arial" w:eastAsiaTheme="minorEastAsia" w:hAnsi="Arial" w:cs="Arial"/>
        </w:rPr>
        <w:t>находящимся</w:t>
      </w:r>
      <w:proofErr w:type="gramEnd"/>
      <w:r w:rsidRPr="002B24B6">
        <w:rPr>
          <w:rFonts w:ascii="Arial" w:eastAsiaTheme="minorEastAsia" w:hAnsi="Arial" w:cs="Arial"/>
        </w:rPr>
        <w:t xml:space="preserve"> в собственности муни</w:t>
      </w:r>
      <w:r w:rsidR="00713D69">
        <w:rPr>
          <w:rFonts w:ascii="Arial" w:eastAsiaTheme="minorEastAsia" w:hAnsi="Arial" w:cs="Arial"/>
        </w:rPr>
        <w:t>ципального образования "Тегульдет</w:t>
      </w:r>
      <w:r w:rsidRPr="002B24B6">
        <w:rPr>
          <w:rFonts w:ascii="Arial" w:eastAsiaTheme="minorEastAsia" w:hAnsi="Arial" w:cs="Arial"/>
        </w:rPr>
        <w:t>ский район</w:t>
      </w:r>
      <w:r w:rsidR="00713D69">
        <w:rPr>
          <w:rFonts w:ascii="Arial" w:eastAsiaTheme="minorEastAsia" w:hAnsi="Arial" w:cs="Arial"/>
        </w:rPr>
        <w:t>",</w:t>
      </w:r>
      <w:r w:rsidRPr="002B24B6">
        <w:rPr>
          <w:rFonts w:ascii="Arial" w:eastAsiaTheme="minorEastAsia" w:hAnsi="Arial" w:cs="Arial"/>
        </w:rPr>
        <w:t xml:space="preserve"> </w:t>
      </w:r>
    </w:p>
    <w:p w:rsidR="00713D69" w:rsidRPr="002B24B6" w:rsidRDefault="00713D69" w:rsidP="00713D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2B24B6" w:rsidRPr="002B24B6" w:rsidRDefault="002B24B6" w:rsidP="002B24B6">
      <w:pPr>
        <w:ind w:firstLine="900"/>
        <w:jc w:val="both"/>
        <w:rPr>
          <w:rFonts w:ascii="Arial" w:hAnsi="Arial" w:cs="Arial"/>
          <w:b/>
          <w:bCs/>
          <w:i/>
          <w:iCs/>
          <w:lang w:eastAsia="en-US"/>
        </w:rPr>
      </w:pPr>
      <w:r w:rsidRPr="002B24B6">
        <w:rPr>
          <w:rFonts w:ascii="Arial" w:hAnsi="Arial" w:cs="Arial"/>
          <w:b/>
          <w:bCs/>
          <w:lang w:eastAsia="en-US"/>
        </w:rPr>
        <w:t xml:space="preserve">Дума Тегульдетского  района  </w:t>
      </w:r>
      <w:proofErr w:type="gramStart"/>
      <w:r w:rsidRPr="002B24B6">
        <w:rPr>
          <w:rFonts w:ascii="Arial" w:hAnsi="Arial" w:cs="Arial"/>
          <w:b/>
          <w:bCs/>
          <w:i/>
          <w:iCs/>
          <w:lang w:eastAsia="en-US"/>
        </w:rPr>
        <w:t>р</w:t>
      </w:r>
      <w:proofErr w:type="gramEnd"/>
      <w:r w:rsidRPr="002B24B6">
        <w:rPr>
          <w:rFonts w:ascii="Arial" w:hAnsi="Arial" w:cs="Arial"/>
          <w:b/>
          <w:bCs/>
          <w:i/>
          <w:iCs/>
          <w:lang w:eastAsia="en-US"/>
        </w:rPr>
        <w:t xml:space="preserve"> е ш и л а:</w:t>
      </w:r>
    </w:p>
    <w:p w:rsidR="002B24B6" w:rsidRPr="002B24B6" w:rsidRDefault="002B24B6" w:rsidP="002B24B6">
      <w:pPr>
        <w:ind w:firstLine="900"/>
        <w:jc w:val="both"/>
        <w:rPr>
          <w:rFonts w:ascii="Arial" w:hAnsi="Arial" w:cs="Arial"/>
          <w:b/>
          <w:bCs/>
          <w:i/>
          <w:iCs/>
          <w:lang w:eastAsia="en-US"/>
        </w:rPr>
      </w:pPr>
    </w:p>
    <w:p w:rsidR="002B24B6" w:rsidRPr="00713D69" w:rsidRDefault="002B24B6" w:rsidP="002B24B6">
      <w:pPr>
        <w:ind w:firstLine="900"/>
        <w:jc w:val="both"/>
        <w:rPr>
          <w:rFonts w:ascii="Arial" w:hAnsi="Arial" w:cs="Arial"/>
          <w:bCs/>
          <w:iCs/>
          <w:lang w:eastAsia="en-US"/>
        </w:rPr>
      </w:pPr>
      <w:r w:rsidRPr="002B24B6">
        <w:rPr>
          <w:rFonts w:ascii="Arial" w:hAnsi="Arial" w:cs="Arial"/>
          <w:bCs/>
          <w:iCs/>
          <w:lang w:eastAsia="en-US"/>
        </w:rPr>
        <w:t xml:space="preserve">1. </w:t>
      </w:r>
      <w:r w:rsidR="00713D69" w:rsidRPr="00713D69">
        <w:rPr>
          <w:rFonts w:ascii="Arial" w:eastAsiaTheme="minorEastAsia" w:hAnsi="Arial" w:cs="Arial"/>
        </w:rPr>
        <w:t xml:space="preserve">Утвердить </w:t>
      </w:r>
      <w:hyperlink w:anchor="Par42" w:tooltip="ПОЛОЖЕНИЕ" w:history="1">
        <w:r w:rsidR="00713D69" w:rsidRPr="00713D69">
          <w:rPr>
            <w:rFonts w:ascii="Arial" w:eastAsiaTheme="minorEastAsia" w:hAnsi="Arial" w:cs="Arial"/>
          </w:rPr>
          <w:t>Положение</w:t>
        </w:r>
      </w:hyperlink>
      <w:r w:rsidR="00713D69" w:rsidRPr="00713D69">
        <w:rPr>
          <w:rFonts w:ascii="Arial" w:eastAsiaTheme="minorEastAsia" w:hAnsi="Arial" w:cs="Arial"/>
        </w:rPr>
        <w:t xml:space="preserve">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</w:t>
      </w:r>
      <w:r w:rsidR="00713D69">
        <w:rPr>
          <w:rFonts w:ascii="Arial" w:eastAsiaTheme="minorEastAsia" w:hAnsi="Arial" w:cs="Arial"/>
        </w:rPr>
        <w:t>ципального образования "Тегульдет</w:t>
      </w:r>
      <w:r w:rsidR="00713D69" w:rsidRPr="00713D69">
        <w:rPr>
          <w:rFonts w:ascii="Arial" w:eastAsiaTheme="minorEastAsia" w:hAnsi="Arial" w:cs="Arial"/>
        </w:rPr>
        <w:t>ский район", согласно приложению.</w:t>
      </w:r>
    </w:p>
    <w:p w:rsidR="002B24B6" w:rsidRPr="002B24B6" w:rsidRDefault="002B24B6" w:rsidP="002B24B6">
      <w:pPr>
        <w:ind w:firstLine="900"/>
        <w:jc w:val="both"/>
        <w:rPr>
          <w:rFonts w:ascii="Arial" w:hAnsi="Arial" w:cs="Arial"/>
          <w:bCs/>
          <w:iCs/>
          <w:lang w:eastAsia="en-US"/>
        </w:rPr>
      </w:pPr>
    </w:p>
    <w:p w:rsidR="002B24B6" w:rsidRDefault="002B24B6" w:rsidP="002B24B6">
      <w:pPr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2B24B6">
        <w:rPr>
          <w:rFonts w:ascii="Arial" w:hAnsi="Arial" w:cs="Arial"/>
        </w:rPr>
        <w:t xml:space="preserve">      2. </w:t>
      </w:r>
      <w:r w:rsidR="00713D69" w:rsidRPr="00713D69">
        <w:rPr>
          <w:rFonts w:ascii="Arial" w:eastAsiaTheme="minorEastAsia" w:hAnsi="Arial" w:cs="Arial"/>
        </w:rPr>
        <w:t>Признать утратившими силу:</w:t>
      </w:r>
    </w:p>
    <w:p w:rsidR="00713D69" w:rsidRPr="00713D69" w:rsidRDefault="00713D69" w:rsidP="00713D6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ab/>
      </w:r>
      <w:r>
        <w:rPr>
          <w:rFonts w:ascii="Arial" w:eastAsiaTheme="minorEastAsia" w:hAnsi="Arial" w:cs="Arial"/>
        </w:rPr>
        <w:t>2.1. решение Думы Тегульдетского района от 14</w:t>
      </w:r>
      <w:r w:rsidRPr="00713D69">
        <w:rPr>
          <w:rFonts w:ascii="Arial" w:eastAsiaTheme="minorEastAsia" w:hAnsi="Arial" w:cs="Arial"/>
        </w:rPr>
        <w:t>.</w:t>
      </w:r>
      <w:r>
        <w:rPr>
          <w:rFonts w:ascii="Arial" w:eastAsiaTheme="minorEastAsia" w:hAnsi="Arial" w:cs="Arial"/>
        </w:rPr>
        <w:t>07</w:t>
      </w:r>
      <w:r w:rsidRPr="00713D69">
        <w:rPr>
          <w:rFonts w:ascii="Arial" w:eastAsiaTheme="minorEastAsia" w:hAnsi="Arial" w:cs="Arial"/>
        </w:rPr>
        <w:t>.200</w:t>
      </w:r>
      <w:r>
        <w:rPr>
          <w:rFonts w:ascii="Arial" w:eastAsiaTheme="minorEastAsia" w:hAnsi="Arial" w:cs="Arial"/>
        </w:rPr>
        <w:t>9</w:t>
      </w:r>
      <w:r w:rsidRPr="00713D69">
        <w:rPr>
          <w:rFonts w:ascii="Arial" w:eastAsiaTheme="minorEastAsia" w:hAnsi="Arial" w:cs="Arial"/>
        </w:rPr>
        <w:t xml:space="preserve"> N </w:t>
      </w:r>
      <w:r>
        <w:rPr>
          <w:rFonts w:ascii="Arial" w:eastAsiaTheme="minorEastAsia" w:hAnsi="Arial" w:cs="Arial"/>
        </w:rPr>
        <w:t>24</w:t>
      </w:r>
      <w:r w:rsidRPr="00713D69">
        <w:rPr>
          <w:rFonts w:ascii="Arial" w:eastAsiaTheme="minorEastAsia" w:hAnsi="Arial" w:cs="Arial"/>
        </w:rPr>
        <w:t xml:space="preserve">9 "Об утверждении Положения о порядке управления и распоряжения </w:t>
      </w:r>
      <w:r>
        <w:rPr>
          <w:rFonts w:ascii="Arial" w:eastAsiaTheme="minorEastAsia" w:hAnsi="Arial" w:cs="Arial"/>
        </w:rPr>
        <w:t xml:space="preserve">муниципальным </w:t>
      </w:r>
      <w:r w:rsidRPr="00713D69">
        <w:rPr>
          <w:rFonts w:ascii="Arial" w:eastAsiaTheme="minorEastAsia" w:hAnsi="Arial" w:cs="Arial"/>
        </w:rPr>
        <w:t>имуществом муни</w:t>
      </w:r>
      <w:r>
        <w:rPr>
          <w:rFonts w:ascii="Arial" w:eastAsiaTheme="minorEastAsia" w:hAnsi="Arial" w:cs="Arial"/>
        </w:rPr>
        <w:t>ципального образования "Тегульдет</w:t>
      </w:r>
      <w:r w:rsidRPr="00713D69">
        <w:rPr>
          <w:rFonts w:ascii="Arial" w:eastAsiaTheme="minorEastAsia" w:hAnsi="Arial" w:cs="Arial"/>
        </w:rPr>
        <w:t>ский район".</w:t>
      </w:r>
    </w:p>
    <w:p w:rsidR="00713D69" w:rsidRDefault="00713D69" w:rsidP="00713D6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2.2. решение Думы Тегульдетского района от 28.04</w:t>
      </w:r>
      <w:r w:rsidRPr="00713D69">
        <w:rPr>
          <w:rFonts w:ascii="Arial" w:eastAsiaTheme="minorEastAsia" w:hAnsi="Arial" w:cs="Arial"/>
        </w:rPr>
        <w:t>.20</w:t>
      </w:r>
      <w:r>
        <w:rPr>
          <w:rFonts w:ascii="Arial" w:eastAsiaTheme="minorEastAsia" w:hAnsi="Arial" w:cs="Arial"/>
        </w:rPr>
        <w:t>11 N 30</w:t>
      </w:r>
      <w:r w:rsidRPr="00713D69">
        <w:rPr>
          <w:rFonts w:ascii="Arial" w:eastAsiaTheme="minorEastAsia" w:hAnsi="Arial" w:cs="Arial"/>
        </w:rPr>
        <w:t xml:space="preserve"> "О внесении изменений в </w:t>
      </w:r>
      <w:r>
        <w:rPr>
          <w:rFonts w:ascii="Arial" w:eastAsiaTheme="minorEastAsia" w:hAnsi="Arial" w:cs="Arial"/>
        </w:rPr>
        <w:t>Положение</w:t>
      </w:r>
      <w:r w:rsidRPr="00713D69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«О</w:t>
      </w:r>
      <w:r w:rsidRPr="00713D69">
        <w:rPr>
          <w:rFonts w:ascii="Arial" w:eastAsiaTheme="minorEastAsia" w:hAnsi="Arial" w:cs="Arial"/>
        </w:rPr>
        <w:t xml:space="preserve"> порядке управления и распоряжения </w:t>
      </w:r>
      <w:r>
        <w:rPr>
          <w:rFonts w:ascii="Arial" w:eastAsiaTheme="minorEastAsia" w:hAnsi="Arial" w:cs="Arial"/>
        </w:rPr>
        <w:t xml:space="preserve">муниципальным </w:t>
      </w:r>
      <w:r w:rsidRPr="00713D69">
        <w:rPr>
          <w:rFonts w:ascii="Arial" w:eastAsiaTheme="minorEastAsia" w:hAnsi="Arial" w:cs="Arial"/>
        </w:rPr>
        <w:t>имуществом муни</w:t>
      </w:r>
      <w:r>
        <w:rPr>
          <w:rFonts w:ascii="Arial" w:eastAsiaTheme="minorEastAsia" w:hAnsi="Arial" w:cs="Arial"/>
        </w:rPr>
        <w:t>ципального образования "Тегульдетский район", утвержденного решением Думы Тегульдетского района от 14.07.2009 №24.</w:t>
      </w:r>
    </w:p>
    <w:p w:rsidR="00CF133E" w:rsidRPr="00713D69" w:rsidRDefault="00CF133E" w:rsidP="00713D6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3. Настоящее решение вступает в силу после его официального опубликования в газете Общества с ограниченной ответственностью «Таёжный меридиан».</w:t>
      </w:r>
    </w:p>
    <w:p w:rsidR="00713D69" w:rsidRPr="002B24B6" w:rsidRDefault="00713D69" w:rsidP="00713D69">
      <w:pPr>
        <w:tabs>
          <w:tab w:val="left" w:pos="97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B24B6" w:rsidRPr="002B24B6" w:rsidRDefault="002B24B6" w:rsidP="002B24B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B24B6" w:rsidRPr="002B24B6" w:rsidRDefault="002B24B6" w:rsidP="002B24B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B24B6" w:rsidRPr="002B24B6" w:rsidRDefault="002B24B6" w:rsidP="002B24B6">
      <w:pPr>
        <w:ind w:firstLine="900"/>
        <w:jc w:val="both"/>
        <w:rPr>
          <w:rFonts w:ascii="Arial" w:hAnsi="Arial" w:cs="Arial"/>
          <w:bCs/>
          <w:iCs/>
          <w:lang w:eastAsia="en-US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5400"/>
      </w:tblGrid>
      <w:tr w:rsidR="002B24B6" w:rsidRPr="002B24B6" w:rsidTr="002B24B6">
        <w:tc>
          <w:tcPr>
            <w:tcW w:w="4248" w:type="dxa"/>
            <w:shd w:val="clear" w:color="auto" w:fill="auto"/>
          </w:tcPr>
          <w:p w:rsidR="002B24B6" w:rsidRPr="002B24B6" w:rsidRDefault="002B24B6" w:rsidP="002B24B6">
            <w:pPr>
              <w:spacing w:before="5"/>
              <w:jc w:val="both"/>
              <w:rPr>
                <w:rFonts w:ascii="Arial" w:hAnsi="Arial" w:cs="Arial"/>
                <w:bCs/>
                <w:lang w:eastAsia="en-US"/>
              </w:rPr>
            </w:pPr>
            <w:r w:rsidRPr="002B24B6">
              <w:rPr>
                <w:rFonts w:ascii="Arial" w:hAnsi="Arial" w:cs="Arial"/>
                <w:bCs/>
                <w:lang w:eastAsia="en-US"/>
              </w:rPr>
              <w:t>Глава Тегульдетского района</w:t>
            </w:r>
          </w:p>
          <w:p w:rsidR="002B24B6" w:rsidRPr="002B24B6" w:rsidRDefault="002B24B6" w:rsidP="002B24B6">
            <w:pPr>
              <w:spacing w:before="5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:rsidR="002B24B6" w:rsidRPr="002B24B6" w:rsidRDefault="002B24B6" w:rsidP="002B24B6">
            <w:pPr>
              <w:spacing w:before="5"/>
              <w:jc w:val="both"/>
              <w:rPr>
                <w:rFonts w:ascii="Arial" w:hAnsi="Arial" w:cs="Arial"/>
                <w:bCs/>
                <w:lang w:eastAsia="en-US"/>
              </w:rPr>
            </w:pPr>
            <w:r w:rsidRPr="002B24B6">
              <w:rPr>
                <w:rFonts w:ascii="Arial" w:hAnsi="Arial" w:cs="Arial"/>
                <w:bCs/>
                <w:lang w:eastAsia="en-US"/>
              </w:rPr>
              <w:t xml:space="preserve">                            И.А. Клишин</w:t>
            </w:r>
          </w:p>
          <w:p w:rsidR="002B24B6" w:rsidRPr="002B24B6" w:rsidRDefault="002B24B6" w:rsidP="002B24B6">
            <w:pPr>
              <w:spacing w:before="5"/>
              <w:jc w:val="both"/>
              <w:rPr>
                <w:rFonts w:ascii="Arial" w:hAnsi="Arial" w:cs="Arial"/>
                <w:color w:val="000000"/>
                <w:spacing w:val="-4"/>
                <w:lang w:eastAsia="en-US"/>
              </w:rPr>
            </w:pPr>
          </w:p>
        </w:tc>
        <w:tc>
          <w:tcPr>
            <w:tcW w:w="5400" w:type="dxa"/>
            <w:shd w:val="clear" w:color="auto" w:fill="auto"/>
          </w:tcPr>
          <w:p w:rsidR="002B24B6" w:rsidRPr="002B24B6" w:rsidRDefault="002B24B6" w:rsidP="002B24B6">
            <w:pPr>
              <w:spacing w:before="5"/>
              <w:jc w:val="both"/>
              <w:rPr>
                <w:rFonts w:ascii="Arial" w:hAnsi="Arial" w:cs="Arial"/>
                <w:color w:val="000000"/>
                <w:spacing w:val="-4"/>
                <w:lang w:eastAsia="en-US"/>
              </w:rPr>
            </w:pPr>
            <w:r w:rsidRPr="002B24B6">
              <w:rPr>
                <w:rFonts w:ascii="Arial" w:hAnsi="Arial" w:cs="Arial"/>
                <w:color w:val="000000"/>
                <w:spacing w:val="-4"/>
                <w:lang w:eastAsia="en-US"/>
              </w:rPr>
              <w:t>Председатель Думы Тегульдетского района</w:t>
            </w:r>
          </w:p>
          <w:p w:rsidR="002B24B6" w:rsidRPr="002B24B6" w:rsidRDefault="002B24B6" w:rsidP="002B24B6">
            <w:pPr>
              <w:spacing w:before="5"/>
              <w:jc w:val="both"/>
              <w:rPr>
                <w:rFonts w:ascii="Arial" w:hAnsi="Arial" w:cs="Arial"/>
                <w:color w:val="000000"/>
                <w:spacing w:val="-4"/>
                <w:lang w:eastAsia="en-US"/>
              </w:rPr>
            </w:pPr>
          </w:p>
          <w:p w:rsidR="002B24B6" w:rsidRPr="002B24B6" w:rsidRDefault="002B24B6" w:rsidP="002B24B6">
            <w:pPr>
              <w:spacing w:before="5"/>
              <w:jc w:val="both"/>
              <w:rPr>
                <w:rFonts w:ascii="Arial" w:hAnsi="Arial" w:cs="Arial"/>
                <w:color w:val="000000"/>
                <w:spacing w:val="-4"/>
                <w:lang w:eastAsia="en-US"/>
              </w:rPr>
            </w:pPr>
            <w:r w:rsidRPr="002B24B6">
              <w:rPr>
                <w:rFonts w:ascii="Arial" w:hAnsi="Arial" w:cs="Arial"/>
                <w:color w:val="000000"/>
                <w:spacing w:val="-4"/>
                <w:lang w:eastAsia="en-US"/>
              </w:rPr>
              <w:t xml:space="preserve">                                                  А.П. Мельник</w:t>
            </w:r>
          </w:p>
        </w:tc>
      </w:tr>
    </w:tbl>
    <w:p w:rsidR="00CF133E" w:rsidRPr="002B24B6" w:rsidRDefault="00CF133E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2B24B6" w:rsidRPr="002B24B6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CF133E" w:rsidRDefault="00CF133E" w:rsidP="002B24B6">
      <w:pPr>
        <w:ind w:firstLine="6441"/>
        <w:jc w:val="right"/>
        <w:rPr>
          <w:rFonts w:ascii="Arial" w:hAnsi="Arial" w:cs="Arial"/>
        </w:rPr>
      </w:pPr>
    </w:p>
    <w:p w:rsidR="00CF133E" w:rsidRDefault="00CF133E" w:rsidP="002B24B6">
      <w:pPr>
        <w:ind w:firstLine="6441"/>
        <w:jc w:val="right"/>
        <w:rPr>
          <w:rFonts w:ascii="Arial" w:hAnsi="Arial" w:cs="Arial"/>
        </w:rPr>
      </w:pPr>
    </w:p>
    <w:p w:rsidR="00CF133E" w:rsidRDefault="00CF133E" w:rsidP="002B24B6">
      <w:pPr>
        <w:ind w:firstLine="6441"/>
        <w:jc w:val="right"/>
        <w:rPr>
          <w:rFonts w:ascii="Arial" w:hAnsi="Arial" w:cs="Arial"/>
        </w:rPr>
      </w:pPr>
    </w:p>
    <w:p w:rsidR="002B24B6" w:rsidRPr="00A92210" w:rsidRDefault="002B24B6" w:rsidP="002B24B6">
      <w:pPr>
        <w:ind w:firstLine="6441"/>
        <w:jc w:val="right"/>
        <w:rPr>
          <w:rFonts w:ascii="Arial" w:hAnsi="Arial" w:cs="Arial"/>
        </w:rPr>
      </w:pPr>
      <w:r w:rsidRPr="00A92210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</w:p>
    <w:p w:rsidR="002B24B6" w:rsidRPr="00A92210" w:rsidRDefault="002B24B6" w:rsidP="002B24B6">
      <w:pPr>
        <w:ind w:firstLine="6441"/>
        <w:jc w:val="right"/>
        <w:rPr>
          <w:rFonts w:ascii="Arial" w:hAnsi="Arial" w:cs="Arial"/>
        </w:rPr>
      </w:pPr>
    </w:p>
    <w:p w:rsidR="002B24B6" w:rsidRDefault="002B24B6" w:rsidP="002B24B6">
      <w:pPr>
        <w:ind w:firstLine="6441"/>
        <w:jc w:val="right"/>
        <w:rPr>
          <w:rFonts w:ascii="Arial" w:hAnsi="Arial" w:cs="Arial"/>
        </w:rPr>
      </w:pPr>
      <w:r w:rsidRPr="00A92210">
        <w:rPr>
          <w:rFonts w:ascii="Arial" w:hAnsi="Arial" w:cs="Arial"/>
        </w:rPr>
        <w:t xml:space="preserve">Утверждён </w:t>
      </w:r>
    </w:p>
    <w:p w:rsidR="002B24B6" w:rsidRPr="00A92210" w:rsidRDefault="002B24B6" w:rsidP="002B24B6">
      <w:pPr>
        <w:ind w:firstLine="6441"/>
        <w:jc w:val="right"/>
        <w:rPr>
          <w:rFonts w:ascii="Arial" w:hAnsi="Arial" w:cs="Arial"/>
        </w:rPr>
      </w:pPr>
      <w:r w:rsidRPr="00A92210">
        <w:rPr>
          <w:rFonts w:ascii="Arial" w:hAnsi="Arial" w:cs="Arial"/>
        </w:rPr>
        <w:t>решением</w:t>
      </w:r>
      <w:r>
        <w:rPr>
          <w:rFonts w:ascii="Arial" w:hAnsi="Arial" w:cs="Arial"/>
        </w:rPr>
        <w:t xml:space="preserve"> Думы</w:t>
      </w:r>
    </w:p>
    <w:p w:rsidR="00CF133E" w:rsidRDefault="002B24B6" w:rsidP="002B24B6">
      <w:pPr>
        <w:ind w:firstLine="6441"/>
        <w:jc w:val="right"/>
        <w:rPr>
          <w:rFonts w:ascii="Arial" w:hAnsi="Arial" w:cs="Arial"/>
        </w:rPr>
      </w:pPr>
      <w:r w:rsidRPr="00A92210">
        <w:rPr>
          <w:rFonts w:ascii="Arial" w:hAnsi="Arial" w:cs="Arial"/>
        </w:rPr>
        <w:t>Тегульдетского</w:t>
      </w:r>
      <w:r>
        <w:rPr>
          <w:rFonts w:ascii="Arial" w:hAnsi="Arial" w:cs="Arial"/>
        </w:rPr>
        <w:t xml:space="preserve"> района</w:t>
      </w:r>
      <w:r w:rsidRPr="00A92210">
        <w:rPr>
          <w:rFonts w:ascii="Arial" w:hAnsi="Arial" w:cs="Arial"/>
        </w:rPr>
        <w:t xml:space="preserve">          </w:t>
      </w:r>
    </w:p>
    <w:p w:rsidR="002B24B6" w:rsidRPr="00A92210" w:rsidRDefault="002B24B6" w:rsidP="002B24B6">
      <w:pPr>
        <w:ind w:firstLine="6441"/>
        <w:jc w:val="right"/>
        <w:rPr>
          <w:rFonts w:ascii="Arial" w:hAnsi="Arial" w:cs="Arial"/>
        </w:rPr>
      </w:pPr>
      <w:r w:rsidRPr="00A92210">
        <w:rPr>
          <w:rFonts w:ascii="Arial" w:hAnsi="Arial" w:cs="Arial"/>
        </w:rPr>
        <w:t xml:space="preserve">  от </w:t>
      </w:r>
      <w:r>
        <w:rPr>
          <w:rFonts w:ascii="Arial" w:hAnsi="Arial" w:cs="Arial"/>
        </w:rPr>
        <w:t xml:space="preserve"> 00.00.0000  № 0 </w:t>
      </w:r>
      <w:r w:rsidRPr="00A92210">
        <w:rPr>
          <w:rFonts w:ascii="Arial" w:hAnsi="Arial" w:cs="Arial"/>
        </w:rPr>
        <w:t xml:space="preserve">                       </w:t>
      </w:r>
    </w:p>
    <w:p w:rsidR="002B24B6" w:rsidRPr="00A92210" w:rsidRDefault="002B24B6" w:rsidP="002B24B6">
      <w:pPr>
        <w:ind w:firstLine="6441"/>
        <w:rPr>
          <w:rFonts w:ascii="Arial" w:hAnsi="Arial" w:cs="Arial"/>
        </w:rPr>
      </w:pPr>
    </w:p>
    <w:p w:rsidR="002B24B6" w:rsidRPr="002B24B6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bookmarkStart w:id="0" w:name="Par42"/>
      <w:bookmarkEnd w:id="0"/>
      <w:r w:rsidRPr="00CF133E">
        <w:rPr>
          <w:rFonts w:ascii="Arial" w:eastAsiaTheme="minorEastAsia" w:hAnsi="Arial" w:cs="Arial"/>
          <w:b/>
          <w:bCs/>
        </w:rPr>
        <w:t>ПОЛОЖЕНИЕ</w:t>
      </w:r>
    </w:p>
    <w:p w:rsidR="00CF133E" w:rsidRPr="00CF133E" w:rsidRDefault="00CF133E" w:rsidP="00CF133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CF133E">
        <w:rPr>
          <w:rFonts w:ascii="Arial" w:eastAsiaTheme="minorEastAsia" w:hAnsi="Arial" w:cs="Arial"/>
          <w:b/>
          <w:bCs/>
        </w:rPr>
        <w:t>о порядке управления и  распоряжения имуществом,</w:t>
      </w:r>
    </w:p>
    <w:p w:rsidR="00CF133E" w:rsidRPr="00CF133E" w:rsidRDefault="00CF133E" w:rsidP="00CF133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CF133E">
        <w:rPr>
          <w:rFonts w:ascii="Arial" w:eastAsiaTheme="minorEastAsia" w:hAnsi="Arial" w:cs="Arial"/>
          <w:b/>
          <w:bCs/>
        </w:rPr>
        <w:t xml:space="preserve">его приватизации и использования доходов  от приватизации и использования имущества, находящегося в собственности </w:t>
      </w:r>
    </w:p>
    <w:p w:rsidR="00CF133E" w:rsidRPr="00CF133E" w:rsidRDefault="00CF133E" w:rsidP="00CF13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CF133E">
        <w:rPr>
          <w:rFonts w:ascii="Arial" w:eastAsiaTheme="minorEastAsia" w:hAnsi="Arial" w:cs="Arial"/>
          <w:b/>
          <w:bCs/>
        </w:rPr>
        <w:t>муниципального образования «Тегульдетский район»</w:t>
      </w:r>
    </w:p>
    <w:p w:rsidR="002B24B6" w:rsidRPr="002B24B6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2B24B6" w:rsidRPr="00E63F44" w:rsidRDefault="002B24B6" w:rsidP="002B24B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</w:rPr>
      </w:pPr>
      <w:r w:rsidRPr="00E63F44">
        <w:rPr>
          <w:rFonts w:ascii="Arial" w:eastAsiaTheme="minorEastAsia" w:hAnsi="Arial" w:cs="Arial"/>
          <w:b/>
        </w:rPr>
        <w:t>Глава 1. ОСНОВНЫЕ ПОЛОЖЕНИЯ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E63F44">
        <w:rPr>
          <w:rFonts w:ascii="Arial" w:eastAsiaTheme="minorEastAsia" w:hAnsi="Arial" w:cs="Arial"/>
          <w:b/>
        </w:rPr>
        <w:t>Статья 1.</w:t>
      </w:r>
      <w:r w:rsidRPr="00CF133E">
        <w:rPr>
          <w:rFonts w:ascii="Arial" w:eastAsiaTheme="minorEastAsia" w:hAnsi="Arial" w:cs="Arial"/>
        </w:rPr>
        <w:t xml:space="preserve"> Предмет действия настоящего Положения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Настоящее Положение устанавливает основные принципы управления и распоряжения имуществом, находящимся в собственности муни</w:t>
      </w:r>
      <w:r w:rsidR="00CF133E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(далее по тексту - муниципального имущества), полномочия органов местного самоуправления муни</w:t>
      </w:r>
      <w:r w:rsidR="00CF133E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район", орга</w:t>
      </w:r>
      <w:r w:rsidR="00CF133E">
        <w:rPr>
          <w:rFonts w:ascii="Arial" w:eastAsiaTheme="minorEastAsia" w:hAnsi="Arial" w:cs="Arial"/>
        </w:rPr>
        <w:t>нов Администрации Тегульдет</w:t>
      </w:r>
      <w:r w:rsidRPr="00CF133E">
        <w:rPr>
          <w:rFonts w:ascii="Arial" w:eastAsiaTheme="minorEastAsia" w:hAnsi="Arial" w:cs="Arial"/>
        </w:rPr>
        <w:t>ского района и иных органов в этой сфере, определяет порядок распоряжения имуществом муниципальных унитарных предприятий муни</w:t>
      </w:r>
      <w:r w:rsidR="00CF133E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 и муниципальных учреждений, финансируемых за счет средств бюджета муни</w:t>
      </w:r>
      <w:r w:rsidR="00CF133E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район", регламентирует порядок управления и распоряжения, в том числе отчуждения, муниципального имущества в различных формах.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2. Настоящее Положение разработано в соответствии с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83566F">
          <w:rPr>
            <w:rFonts w:ascii="Arial" w:eastAsiaTheme="minorEastAsia" w:hAnsi="Arial" w:cs="Arial"/>
          </w:rPr>
          <w:t>Конституцией</w:t>
        </w:r>
      </w:hyperlink>
      <w:r w:rsidRPr="00CF133E">
        <w:rPr>
          <w:rFonts w:ascii="Arial" w:eastAsiaTheme="minorEastAsia" w:hAnsi="Arial" w:cs="Arial"/>
        </w:rPr>
        <w:t xml:space="preserve"> Российской Федерации, Гражданским </w:t>
      </w:r>
      <w:hyperlink r:id="rId10" w:tooltip="&quot;Гражданский кодекс Российской Федерации (часть первая)&quot; от 30.11.1994 N 51-ФЗ (ред. от 29.12.2017){КонсультантПлюс}" w:history="1">
        <w:r w:rsidRPr="0083566F">
          <w:rPr>
            <w:rFonts w:ascii="Arial" w:eastAsiaTheme="minorEastAsia" w:hAnsi="Arial" w:cs="Arial"/>
          </w:rPr>
          <w:t>кодексом</w:t>
        </w:r>
      </w:hyperlink>
      <w:r w:rsidRPr="00CF133E">
        <w:rPr>
          <w:rFonts w:ascii="Arial" w:eastAsiaTheme="minorEastAsia" w:hAnsi="Arial" w:cs="Arial"/>
        </w:rPr>
        <w:t xml:space="preserve"> Российской Федерации, Федеральным </w:t>
      </w:r>
      <w:hyperlink r:id="rId11" w:tooltip="Федеральный закон от 06.10.2003 N 131-ФЗ (ред. от 29.12.2017) &quot;Об общих принципах организации местного самоуправления в Российской Федерации&quot;{КонсультантПлюс}" w:history="1">
        <w:r w:rsidRPr="0083566F">
          <w:rPr>
            <w:rFonts w:ascii="Arial" w:eastAsiaTheme="minorEastAsia" w:hAnsi="Arial" w:cs="Arial"/>
          </w:rPr>
          <w:t>законом</w:t>
        </w:r>
      </w:hyperlink>
      <w:r w:rsidRPr="00CF133E">
        <w:rPr>
          <w:rFonts w:ascii="Arial" w:eastAsiaTheme="minorEastAsia" w:hAnsi="Arial" w:cs="Arial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2" w:tooltip="Федеральный закон от 14.11.2002 N 161-ФЗ (ред. от 29.12.2017) &quot;О государственных и муниципальных унитарных предприятиях&quot;{КонсультантПлюс}" w:history="1">
        <w:r w:rsidRPr="0083566F">
          <w:rPr>
            <w:rFonts w:ascii="Arial" w:eastAsiaTheme="minorEastAsia" w:hAnsi="Arial" w:cs="Arial"/>
          </w:rPr>
          <w:t>законом</w:t>
        </w:r>
      </w:hyperlink>
      <w:r w:rsidRPr="00CF133E">
        <w:rPr>
          <w:rFonts w:ascii="Arial" w:eastAsiaTheme="minorEastAsia" w:hAnsi="Arial" w:cs="Arial"/>
        </w:rPr>
        <w:t xml:space="preserve"> от 14.11.2002 N 161-ФЗ "О государственных и муниципальных предприятиях", иными нормативными правовыми актами Российской Федерации и Томской области, </w:t>
      </w:r>
      <w:hyperlink r:id="rId13" w:tooltip="&quot;Устав Колпашевского района&quot; (принят решением Думы Колпашевского района от 26.12.2007 N 405) (ред. от 30.05.2017) (Зарегистрировано в Управлении Минюста РФ по Сибирскому федеральному округу 29.01.2008 N RU705080002008001){КонсультантПлюс}" w:history="1">
        <w:r w:rsidRPr="0083566F">
          <w:rPr>
            <w:rFonts w:ascii="Arial" w:eastAsiaTheme="minorEastAsia" w:hAnsi="Arial" w:cs="Arial"/>
          </w:rPr>
          <w:t>Уставом</w:t>
        </w:r>
      </w:hyperlink>
      <w:r w:rsidRPr="00CF133E">
        <w:rPr>
          <w:rFonts w:ascii="Arial" w:eastAsiaTheme="minorEastAsia" w:hAnsi="Arial" w:cs="Arial"/>
        </w:rPr>
        <w:t xml:space="preserve"> муни</w:t>
      </w:r>
      <w:r w:rsidR="0083566F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3. Настоящее Положение не распространяется на порядок управления и распоряжения денежными средствами бюджета муни</w:t>
      </w:r>
      <w:r w:rsidR="0083566F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E63F44">
        <w:rPr>
          <w:rFonts w:ascii="Arial" w:eastAsiaTheme="minorEastAsia" w:hAnsi="Arial" w:cs="Arial"/>
          <w:b/>
        </w:rPr>
        <w:t>Статья 2.</w:t>
      </w:r>
      <w:r w:rsidRPr="00CF133E">
        <w:rPr>
          <w:rFonts w:ascii="Arial" w:eastAsiaTheme="minorEastAsia" w:hAnsi="Arial" w:cs="Arial"/>
        </w:rPr>
        <w:t xml:space="preserve"> Основные цели и задачи управления и распоряжения муниципальным имуществом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Цели и задачи управления и распоряжения муниципальным имуществом: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1.1. Целями управления и распоряжения муниципальным имуществом являются: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1.1.1. обеспечение деятельности органов местного самоуправления муни</w:t>
      </w:r>
      <w:r w:rsidR="0083566F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по реализации вопросов местного значения, отнесенных к их компетенции в соответствии с действующим законодательством;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lastRenderedPageBreak/>
        <w:t>1.1.2. укрепление экономической основы местного самоуправления в мун</w:t>
      </w:r>
      <w:r w:rsidR="0083566F">
        <w:rPr>
          <w:rFonts w:ascii="Arial" w:eastAsiaTheme="minorEastAsia" w:hAnsi="Arial" w:cs="Arial"/>
        </w:rPr>
        <w:t>иципальном образовании "Тегульдет</w:t>
      </w:r>
      <w:r w:rsidRPr="00CF133E">
        <w:rPr>
          <w:rFonts w:ascii="Arial" w:eastAsiaTheme="minorEastAsia" w:hAnsi="Arial" w:cs="Arial"/>
        </w:rPr>
        <w:t>ский район";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1.1.3. улучшение состояния объектов движимого и недвижимого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1.1.4. увеличение доходов бюджета мун</w:t>
      </w:r>
      <w:r w:rsidR="0083566F">
        <w:rPr>
          <w:rFonts w:ascii="Arial" w:eastAsiaTheme="minorEastAsia" w:hAnsi="Arial" w:cs="Arial"/>
        </w:rPr>
        <w:t>иципального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1.1.5. повышение эффективности использования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1.1.6. обеспечение исполнения обязательств муни</w:t>
      </w:r>
      <w:r w:rsidR="0083566F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как участника гражданского оборота.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 Задачами управления и распоряжения муниципальным имуществом являются: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2.1. обеспечение полного и непрерывного учета наличия и движения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2.2. сохранение муниципального имущества, необходимого для обеспечения потребностей населения муни</w:t>
      </w:r>
      <w:r w:rsidR="0083566F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2.3. выявление и применение наиболее эффективных способов использования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2.4. контроль за сохранностью муниципального имущества и использованием его по целевому назначению.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3.</w:t>
      </w:r>
      <w:r w:rsidRPr="00CF133E">
        <w:rPr>
          <w:rFonts w:ascii="Arial" w:eastAsiaTheme="minorEastAsia" w:hAnsi="Arial" w:cs="Arial"/>
        </w:rPr>
        <w:t xml:space="preserve"> Объекты муниципального имущества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Имущество, принадлежащее на праве собственности муни</w:t>
      </w:r>
      <w:r w:rsidR="0083566F">
        <w:rPr>
          <w:rFonts w:ascii="Arial" w:eastAsiaTheme="minorEastAsia" w:hAnsi="Arial" w:cs="Arial"/>
        </w:rPr>
        <w:t>ципальному образованию "Тегульдет</w:t>
      </w:r>
      <w:r w:rsidRPr="00CF133E">
        <w:rPr>
          <w:rFonts w:ascii="Arial" w:eastAsiaTheme="minorEastAsia" w:hAnsi="Arial" w:cs="Arial"/>
        </w:rPr>
        <w:t>ский район", является собственностью муни</w:t>
      </w:r>
      <w:r w:rsidR="0083566F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 По видам муниципальное имущество подразделяется на: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2.1. по степени движимости: на движимое и недвижимое.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2.2. по своему материальному выражению: </w:t>
      </w:r>
      <w:r w:rsidR="00D840E4">
        <w:rPr>
          <w:rFonts w:ascii="Arial" w:eastAsiaTheme="minorEastAsia" w:hAnsi="Arial" w:cs="Arial"/>
        </w:rPr>
        <w:t xml:space="preserve">на </w:t>
      </w:r>
      <w:r w:rsidRPr="00CF133E">
        <w:rPr>
          <w:rFonts w:ascii="Arial" w:eastAsiaTheme="minorEastAsia" w:hAnsi="Arial" w:cs="Arial"/>
        </w:rPr>
        <w:t>основные средства.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3. По направлениям использования муниципальное имущество делится на: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1" w:name="Par87"/>
      <w:bookmarkEnd w:id="1"/>
      <w:r w:rsidRPr="00CF133E">
        <w:rPr>
          <w:rFonts w:ascii="Arial" w:eastAsiaTheme="minorEastAsia" w:hAnsi="Arial" w:cs="Arial"/>
        </w:rPr>
        <w:t>3.1. имущество, предназначенное для решения органами местного самоуправления мун</w:t>
      </w:r>
      <w:r w:rsidR="0083566F">
        <w:rPr>
          <w:rFonts w:ascii="Arial" w:eastAsiaTheme="minorEastAsia" w:hAnsi="Arial" w:cs="Arial"/>
        </w:rPr>
        <w:t>иципального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вопросов местного значения, установленных действующим законодательством;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3.2. имущество, предназначенное для осуществления отдельных государственных полномочий, переданных органам местного самоуправления муни</w:t>
      </w:r>
      <w:r w:rsidR="0083566F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район", в случаях, установленных федеральными законами и законами Томской области;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3.3. имущество, предназначенное для обеспечения деятельности органов местного самоуправления и должностных лиц органов местного самоуправления, муниципальных служащих муни</w:t>
      </w:r>
      <w:r w:rsidR="0083566F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 xml:space="preserve">ский район", работников </w:t>
      </w:r>
      <w:r w:rsidRPr="00CF133E">
        <w:rPr>
          <w:rFonts w:ascii="Arial" w:eastAsiaTheme="minorEastAsia" w:hAnsi="Arial" w:cs="Arial"/>
        </w:rPr>
        <w:lastRenderedPageBreak/>
        <w:t>муниципальных предприятий и учреждений муни</w:t>
      </w:r>
      <w:r w:rsidR="0083566F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в соответствии с нормативными правовыми актами органов местного самоуправления муни</w:t>
      </w:r>
      <w:r w:rsidR="0083566F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3.4. имущество, необходимое для решения вопросов, право решения которых предоставлено органам местного самоуправления муниципальног</w:t>
      </w:r>
      <w:r w:rsidR="0083566F">
        <w:rPr>
          <w:rFonts w:ascii="Arial" w:eastAsiaTheme="minorEastAsia" w:hAnsi="Arial" w:cs="Arial"/>
        </w:rPr>
        <w:t>о образования "Тегульдет</w:t>
      </w:r>
      <w:r w:rsidRPr="00CF133E">
        <w:rPr>
          <w:rFonts w:ascii="Arial" w:eastAsiaTheme="minorEastAsia" w:hAnsi="Arial" w:cs="Arial"/>
        </w:rPr>
        <w:t>ский район" федеральными законами и которые не отнесены к вопросам местного значения.</w:t>
      </w:r>
    </w:p>
    <w:p w:rsidR="002B24B6" w:rsidRPr="00D80039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D80039">
        <w:rPr>
          <w:rFonts w:ascii="Arial" w:eastAsiaTheme="minorEastAsia" w:hAnsi="Arial" w:cs="Arial"/>
        </w:rPr>
        <w:t>4. В состав имущества муниципальной собственности муни</w:t>
      </w:r>
      <w:r w:rsidR="0083566F" w:rsidRPr="00D80039">
        <w:rPr>
          <w:rFonts w:ascii="Arial" w:eastAsiaTheme="minorEastAsia" w:hAnsi="Arial" w:cs="Arial"/>
        </w:rPr>
        <w:t>ципального образования "Тегульдет</w:t>
      </w:r>
      <w:r w:rsidRPr="00D80039">
        <w:rPr>
          <w:rFonts w:ascii="Arial" w:eastAsiaTheme="minorEastAsia" w:hAnsi="Arial" w:cs="Arial"/>
        </w:rPr>
        <w:t xml:space="preserve">ский район", указанного в </w:t>
      </w:r>
      <w:hyperlink w:anchor="Par87" w:tooltip="3.1. имущество, предназначенное для решения органами местного самоуправления муниципального образования &quot;Колпашевский район&quot; вопросов местного значения, установленных действующим законодательством;" w:history="1">
        <w:r w:rsidRPr="00D80039">
          <w:rPr>
            <w:rFonts w:ascii="Arial" w:eastAsiaTheme="minorEastAsia" w:hAnsi="Arial" w:cs="Arial"/>
          </w:rPr>
          <w:t>п. 3.1</w:t>
        </w:r>
      </w:hyperlink>
      <w:r w:rsidRPr="00D80039">
        <w:rPr>
          <w:rFonts w:ascii="Arial" w:eastAsiaTheme="minorEastAsia" w:hAnsi="Arial" w:cs="Arial"/>
        </w:rPr>
        <w:t xml:space="preserve"> настоящей статьи, могут входить: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4.1. имущество, предназначенное для электро</w:t>
      </w:r>
      <w:r w:rsidR="0083566F">
        <w:rPr>
          <w:rFonts w:ascii="Arial" w:eastAsiaTheme="minorEastAsia" w:hAnsi="Arial" w:cs="Arial"/>
        </w:rPr>
        <w:t xml:space="preserve"> </w:t>
      </w:r>
      <w:r w:rsidRPr="00CF133E">
        <w:rPr>
          <w:rFonts w:ascii="Arial" w:eastAsiaTheme="minorEastAsia" w:hAnsi="Arial" w:cs="Arial"/>
        </w:rPr>
        <w:t>- и газоснабжен</w:t>
      </w:r>
      <w:r w:rsidR="0083566F">
        <w:rPr>
          <w:rFonts w:ascii="Arial" w:eastAsiaTheme="minorEastAsia" w:hAnsi="Arial" w:cs="Arial"/>
        </w:rPr>
        <w:t>ия поселений в границах Тегульдет</w:t>
      </w:r>
      <w:r w:rsidRPr="00CF133E">
        <w:rPr>
          <w:rFonts w:ascii="Arial" w:eastAsiaTheme="minorEastAsia" w:hAnsi="Arial" w:cs="Arial"/>
        </w:rPr>
        <w:t>ского района;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4.2. автомобильные дороги общего пользования между населенными пунктами, мосты и иные транспортные инженерные сооружения вне границ населе</w:t>
      </w:r>
      <w:r w:rsidR="0083566F">
        <w:rPr>
          <w:rFonts w:ascii="Arial" w:eastAsiaTheme="minorEastAsia" w:hAnsi="Arial" w:cs="Arial"/>
        </w:rPr>
        <w:t>нных пунктов в границах Тегульдет</w:t>
      </w:r>
      <w:r w:rsidRPr="00CF133E">
        <w:rPr>
          <w:rFonts w:ascii="Arial" w:eastAsiaTheme="minorEastAsia" w:hAnsi="Arial" w:cs="Arial"/>
        </w:rPr>
        <w:t>ского района, за исключением автомобильных дорог общего пользования, мостов и иных транспортных инженерных сооружений федерального и регионального значения, а также имущество, предназначенное для их обслуживания;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4.3. пассажирский транспорт и другое имущество, предназначенные для транспортного обслуживания населения между по</w:t>
      </w:r>
      <w:r w:rsidR="0083566F">
        <w:rPr>
          <w:rFonts w:ascii="Arial" w:eastAsiaTheme="minorEastAsia" w:hAnsi="Arial" w:cs="Arial"/>
        </w:rPr>
        <w:t>селениями на территории Тегульдет</w:t>
      </w:r>
      <w:r w:rsidRPr="00CF133E">
        <w:rPr>
          <w:rFonts w:ascii="Arial" w:eastAsiaTheme="minorEastAsia" w:hAnsi="Arial" w:cs="Arial"/>
        </w:rPr>
        <w:t>ского района;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4.4. имущество, предназначенное для предупреждения и ликвидации последствий чрезвычайных</w:t>
      </w:r>
      <w:r w:rsidR="0083566F">
        <w:rPr>
          <w:rFonts w:ascii="Arial" w:eastAsiaTheme="minorEastAsia" w:hAnsi="Arial" w:cs="Arial"/>
        </w:rPr>
        <w:t xml:space="preserve"> ситуаций на территории Тегульдет</w:t>
      </w:r>
      <w:r w:rsidRPr="00CF133E">
        <w:rPr>
          <w:rFonts w:ascii="Arial" w:eastAsiaTheme="minorEastAsia" w:hAnsi="Arial" w:cs="Arial"/>
        </w:rPr>
        <w:t>ского района;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4.5. имущество, предназначенное для организации охраны общественног</w:t>
      </w:r>
      <w:r w:rsidR="0083566F">
        <w:rPr>
          <w:rFonts w:ascii="Arial" w:eastAsiaTheme="minorEastAsia" w:hAnsi="Arial" w:cs="Arial"/>
        </w:rPr>
        <w:t>о порядка на территории Тегульдетского района пол</w:t>
      </w:r>
      <w:r w:rsidRPr="00CF133E">
        <w:rPr>
          <w:rFonts w:ascii="Arial" w:eastAsiaTheme="minorEastAsia" w:hAnsi="Arial" w:cs="Arial"/>
        </w:rPr>
        <w:t>ицией;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4.6. имущество, предназначенное для осуществления мероприятий </w:t>
      </w:r>
      <w:proofErr w:type="spellStart"/>
      <w:r w:rsidRPr="00CF133E">
        <w:rPr>
          <w:rFonts w:ascii="Arial" w:eastAsiaTheme="minorEastAsia" w:hAnsi="Arial" w:cs="Arial"/>
        </w:rPr>
        <w:t>межпоселенческого</w:t>
      </w:r>
      <w:proofErr w:type="spellEnd"/>
      <w:r w:rsidRPr="00CF133E">
        <w:rPr>
          <w:rFonts w:ascii="Arial" w:eastAsiaTheme="minorEastAsia" w:hAnsi="Arial" w:cs="Arial"/>
        </w:rPr>
        <w:t xml:space="preserve"> характера по охране окружающей среды;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4.7. имущество, предназначенное для обеспечения общедоступного и бесплатного дошкольного, начального общего, основного общего, среднего (полного) общего образования, а также предоставления дополнительного образования и организации отдыха детей в каникулярное время;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4.8. имущество, предназначенное для</w:t>
      </w:r>
      <w:r w:rsidR="0083566F">
        <w:rPr>
          <w:rFonts w:ascii="Arial" w:eastAsiaTheme="minorEastAsia" w:hAnsi="Arial" w:cs="Arial"/>
        </w:rPr>
        <w:t xml:space="preserve"> оказания на территории Тегульдет</w:t>
      </w:r>
      <w:r w:rsidRPr="00CF133E">
        <w:rPr>
          <w:rFonts w:ascii="Arial" w:eastAsiaTheme="minorEastAsia" w:hAnsi="Arial" w:cs="Arial"/>
        </w:rPr>
        <w:t>ского района скорой медицинской помощи (за исключением санитарно-авиационной), первичной медико-санитарной помощи в амбулаторно-поликлинических, стационарно-поликлинических и больничных учреждениях, медицинской помощи женщинам в период беременности, во время и после родов;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4.9. имущество, предназначенное для утилизации и переработки бытовых и промышленных отходов;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4.10. архивные фонды, в том числе кадастр землеустроительной и градостроительной документации, а также имущество, предназначенное для хранения указанных фондов;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4.11. имущество, включая земельные участки, предназначенное для содержания на </w:t>
      </w:r>
      <w:r w:rsidR="0083566F">
        <w:rPr>
          <w:rFonts w:ascii="Arial" w:eastAsiaTheme="minorEastAsia" w:hAnsi="Arial" w:cs="Arial"/>
        </w:rPr>
        <w:t>территории Тегульдет</w:t>
      </w:r>
      <w:r w:rsidRPr="00CF133E">
        <w:rPr>
          <w:rFonts w:ascii="Arial" w:eastAsiaTheme="minorEastAsia" w:hAnsi="Arial" w:cs="Arial"/>
        </w:rPr>
        <w:t xml:space="preserve">ского района </w:t>
      </w:r>
      <w:proofErr w:type="spellStart"/>
      <w:r w:rsidRPr="00CF133E">
        <w:rPr>
          <w:rFonts w:ascii="Arial" w:eastAsiaTheme="minorEastAsia" w:hAnsi="Arial" w:cs="Arial"/>
        </w:rPr>
        <w:t>межпоселенческих</w:t>
      </w:r>
      <w:proofErr w:type="spellEnd"/>
      <w:r w:rsidRPr="00CF133E">
        <w:rPr>
          <w:rFonts w:ascii="Arial" w:eastAsiaTheme="minorEastAsia" w:hAnsi="Arial" w:cs="Arial"/>
        </w:rPr>
        <w:t xml:space="preserve"> мест захоронения и организации </w:t>
      </w:r>
      <w:r w:rsidRPr="00CF133E">
        <w:rPr>
          <w:rFonts w:ascii="Arial" w:eastAsiaTheme="minorEastAsia" w:hAnsi="Arial" w:cs="Arial"/>
        </w:rPr>
        <w:lastRenderedPageBreak/>
        <w:t>ритуальных услуг;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4.12. имущество </w:t>
      </w:r>
      <w:proofErr w:type="spellStart"/>
      <w:r w:rsidRPr="00CF133E">
        <w:rPr>
          <w:rFonts w:ascii="Arial" w:eastAsiaTheme="minorEastAsia" w:hAnsi="Arial" w:cs="Arial"/>
        </w:rPr>
        <w:t>межпоселенческих</w:t>
      </w:r>
      <w:proofErr w:type="spellEnd"/>
      <w:r w:rsidRPr="00CF133E">
        <w:rPr>
          <w:rFonts w:ascii="Arial" w:eastAsiaTheme="minorEastAsia" w:hAnsi="Arial" w:cs="Arial"/>
        </w:rPr>
        <w:t xml:space="preserve"> библиотек;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4.13. имущество, необходимое для официального опубликования (обнародования) муниципальных правовых актов, иной официальной информации;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4.14. земельные участки, отнесенные к муни</w:t>
      </w:r>
      <w:r w:rsidR="0083566F">
        <w:rPr>
          <w:rFonts w:ascii="Arial" w:eastAsiaTheme="minorEastAsia" w:hAnsi="Arial" w:cs="Arial"/>
        </w:rPr>
        <w:t>ципальной собственности Тегульдет</w:t>
      </w:r>
      <w:r w:rsidRPr="00CF133E">
        <w:rPr>
          <w:rFonts w:ascii="Arial" w:eastAsiaTheme="minorEastAsia" w:hAnsi="Arial" w:cs="Arial"/>
        </w:rPr>
        <w:t>ского района в соответствии с федеральными законами;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4.15. пруды, обводненные карьеры, расположенные на территориях двух и более поселений или на</w:t>
      </w:r>
      <w:r w:rsidR="0083566F">
        <w:rPr>
          <w:rFonts w:ascii="Arial" w:eastAsiaTheme="minorEastAsia" w:hAnsi="Arial" w:cs="Arial"/>
        </w:rPr>
        <w:t xml:space="preserve"> межселенной территории Тегульдет</w:t>
      </w:r>
      <w:r w:rsidRPr="00CF133E">
        <w:rPr>
          <w:rFonts w:ascii="Arial" w:eastAsiaTheme="minorEastAsia" w:hAnsi="Arial" w:cs="Arial"/>
        </w:rPr>
        <w:t>ского района;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4.16. имущество, предназначенное для создания, развития и обеспечения охраны лечебно-оздоровительных местностей и курортов местного</w:t>
      </w:r>
      <w:r w:rsidR="00CC6323">
        <w:rPr>
          <w:rFonts w:ascii="Arial" w:eastAsiaTheme="minorEastAsia" w:hAnsi="Arial" w:cs="Arial"/>
        </w:rPr>
        <w:t xml:space="preserve"> значения на территории Тегульдет</w:t>
      </w:r>
      <w:r w:rsidRPr="00CF133E">
        <w:rPr>
          <w:rFonts w:ascii="Arial" w:eastAsiaTheme="minorEastAsia" w:hAnsi="Arial" w:cs="Arial"/>
        </w:rPr>
        <w:t>ского района;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4.17. имущество, предназначенное для обеспечения посел</w:t>
      </w:r>
      <w:r w:rsidR="00CC6323">
        <w:rPr>
          <w:rFonts w:ascii="Arial" w:eastAsiaTheme="minorEastAsia" w:hAnsi="Arial" w:cs="Arial"/>
        </w:rPr>
        <w:t>ений, входящих в состав Тегульдет</w:t>
      </w:r>
      <w:r w:rsidRPr="00CF133E">
        <w:rPr>
          <w:rFonts w:ascii="Arial" w:eastAsiaTheme="minorEastAsia" w:hAnsi="Arial" w:cs="Arial"/>
        </w:rPr>
        <w:t>ского района, услугами по организации досуга и услугами организаций культуры;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4.18. имущество, предназначенное для</w:t>
      </w:r>
      <w:r w:rsidR="00CC6323">
        <w:rPr>
          <w:rFonts w:ascii="Arial" w:eastAsiaTheme="minorEastAsia" w:hAnsi="Arial" w:cs="Arial"/>
        </w:rPr>
        <w:t xml:space="preserve"> развития на территории Тегульдет</w:t>
      </w:r>
      <w:r w:rsidRPr="00CF133E">
        <w:rPr>
          <w:rFonts w:ascii="Arial" w:eastAsiaTheme="minorEastAsia" w:hAnsi="Arial" w:cs="Arial"/>
        </w:rPr>
        <w:t>ского района физической культуры и массового спорта;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4.19. имущество, предназначенное для организации защиты</w:t>
      </w:r>
      <w:r w:rsidR="00CC6323">
        <w:rPr>
          <w:rFonts w:ascii="Arial" w:eastAsiaTheme="minorEastAsia" w:hAnsi="Arial" w:cs="Arial"/>
        </w:rPr>
        <w:t xml:space="preserve"> населения и территории Тегульдет</w:t>
      </w:r>
      <w:r w:rsidRPr="00CF133E">
        <w:rPr>
          <w:rFonts w:ascii="Arial" w:eastAsiaTheme="minorEastAsia" w:hAnsi="Arial" w:cs="Arial"/>
        </w:rPr>
        <w:t>ского района от чрезвычайных ситуаций природного и техногенного характера;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4.20. имущество, предназначенное для обеспечения безопасности людей на водных объектах, охраны их жизни и здоровья;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4.21. объекты культурного наследия (памятники истории и культуры) независимо от категории их историко</w:t>
      </w:r>
      <w:r w:rsidR="00CC6323">
        <w:rPr>
          <w:rFonts w:ascii="Arial" w:eastAsiaTheme="minorEastAsia" w:hAnsi="Arial" w:cs="Arial"/>
        </w:rPr>
        <w:t xml:space="preserve"> </w:t>
      </w:r>
      <w:r w:rsidRPr="00CF133E">
        <w:rPr>
          <w:rFonts w:ascii="Arial" w:eastAsiaTheme="minorEastAsia" w:hAnsi="Arial" w:cs="Arial"/>
        </w:rPr>
        <w:t>-</w:t>
      </w:r>
      <w:r w:rsidR="00CC6323">
        <w:rPr>
          <w:rFonts w:ascii="Arial" w:eastAsiaTheme="minorEastAsia" w:hAnsi="Arial" w:cs="Arial"/>
        </w:rPr>
        <w:t xml:space="preserve"> </w:t>
      </w:r>
      <w:r w:rsidRPr="00CF133E">
        <w:rPr>
          <w:rFonts w:ascii="Arial" w:eastAsiaTheme="minorEastAsia" w:hAnsi="Arial" w:cs="Arial"/>
        </w:rPr>
        <w:t>культурного значения в случаях, установленных законодательством Российской Федерации;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4.22. имущество, предназначенное для содействия развитию малого и среднего предприним</w:t>
      </w:r>
      <w:r w:rsidR="00CC6323">
        <w:rPr>
          <w:rFonts w:ascii="Arial" w:eastAsiaTheme="minorEastAsia" w:hAnsi="Arial" w:cs="Arial"/>
        </w:rPr>
        <w:t>ательства на территории Тегульдет</w:t>
      </w:r>
      <w:r w:rsidRPr="00CF133E">
        <w:rPr>
          <w:rFonts w:ascii="Arial" w:eastAsiaTheme="minorEastAsia" w:hAnsi="Arial" w:cs="Arial"/>
        </w:rPr>
        <w:t>ского района, в том числе для формирования и развития инфраструктуры поддержки субъектов малого и среднего предпринимательства;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4.23. имущество, предназначенное для оказания поддержки социально ориентированным некоммерческим орг</w:t>
      </w:r>
      <w:r w:rsidR="00CC6323">
        <w:rPr>
          <w:rFonts w:ascii="Arial" w:eastAsiaTheme="minorEastAsia" w:hAnsi="Arial" w:cs="Arial"/>
        </w:rPr>
        <w:t>анизациям на территории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5. Имущество и объекты муниципальной собственности образуются из: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5.1. имущества и объектов, переданных в собственность муни</w:t>
      </w:r>
      <w:r w:rsidR="00CC6323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в порядке, предусмотренном законодательством о разграничении государственной собственности на государственную (федеральную и областную) и муниципальную собственность;</w:t>
      </w:r>
    </w:p>
    <w:p w:rsidR="002B24B6" w:rsidRPr="007D113C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5.2. </w:t>
      </w:r>
      <w:r w:rsidRPr="007D113C">
        <w:rPr>
          <w:rFonts w:ascii="Arial" w:eastAsiaTheme="minorEastAsia" w:hAnsi="Arial" w:cs="Arial"/>
        </w:rPr>
        <w:t>имущества, вновь созданного или приобретенного муниципальными предприятиями и учреждениями, за счет средств, полученных от приносящей доход деятельности;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5.3. имущества, вновь созданного или приобретенного муниципальными </w:t>
      </w:r>
      <w:r w:rsidRPr="00CF133E">
        <w:rPr>
          <w:rFonts w:ascii="Arial" w:eastAsiaTheme="minorEastAsia" w:hAnsi="Arial" w:cs="Arial"/>
        </w:rPr>
        <w:lastRenderedPageBreak/>
        <w:t>предприятиями, учреждениями и органами местного самоуправления муниципального о</w:t>
      </w:r>
      <w:r w:rsidR="00CC6323">
        <w:rPr>
          <w:rFonts w:ascii="Arial" w:eastAsiaTheme="minorEastAsia" w:hAnsi="Arial" w:cs="Arial"/>
        </w:rPr>
        <w:t>бразования "Тегульдет</w:t>
      </w:r>
      <w:r w:rsidRPr="00CF133E">
        <w:rPr>
          <w:rFonts w:ascii="Arial" w:eastAsiaTheme="minorEastAsia" w:hAnsi="Arial" w:cs="Arial"/>
        </w:rPr>
        <w:t>ский район", за счет средств бюджета муни</w:t>
      </w:r>
      <w:r w:rsidR="00CC6323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5.4. имущества, переданного юридическими и физическими лицами безвозмездно в собственность муни</w:t>
      </w:r>
      <w:r w:rsidR="00CC6323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5.5. бесхозяйного имущества, признанного собственностью муни</w:t>
      </w:r>
      <w:r w:rsidR="00CC6323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в установленном законодательством порядке;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5.6. имущества и объектов, поступивших в собственность муни</w:t>
      </w:r>
      <w:r w:rsidR="00CC6323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по другим законным основаниям.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4.</w:t>
      </w:r>
      <w:r w:rsidRPr="00CF133E">
        <w:rPr>
          <w:rFonts w:ascii="Arial" w:eastAsiaTheme="minorEastAsia" w:hAnsi="Arial" w:cs="Arial"/>
        </w:rPr>
        <w:t xml:space="preserve"> Полномочия органов местного самоуправления в области управления и распоряжения муниципальным имуществом</w:t>
      </w:r>
    </w:p>
    <w:p w:rsidR="001263C3" w:rsidRDefault="001263C3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</w:p>
    <w:p w:rsidR="001263C3" w:rsidRPr="001263C3" w:rsidRDefault="001263C3" w:rsidP="001263C3">
      <w:pPr>
        <w:pStyle w:val="af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Органами местного самоуправления, осуществляющими от имени Тегульдетского района управление и распоряжение муниципальным имуществом, являются Дума Тегульдетского района, Глава Тегульдетского района</w:t>
      </w:r>
      <w:r w:rsidR="00BD0021">
        <w:rPr>
          <w:rFonts w:ascii="Arial" w:eastAsiaTheme="minorEastAsia" w:hAnsi="Arial" w:cs="Arial"/>
        </w:rPr>
        <w:t>, Администрация Тегульдетского района</w:t>
      </w:r>
      <w:r>
        <w:rPr>
          <w:rFonts w:ascii="Arial" w:eastAsiaTheme="minorEastAsia" w:hAnsi="Arial" w:cs="Arial"/>
        </w:rPr>
        <w:t>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1263C3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2. Полномочия Думы Тегульдет</w:t>
      </w:r>
      <w:r w:rsidR="002B24B6" w:rsidRPr="00CF133E">
        <w:rPr>
          <w:rFonts w:ascii="Arial" w:eastAsiaTheme="minorEastAsia" w:hAnsi="Arial" w:cs="Arial"/>
        </w:rPr>
        <w:t>ского района в области распоряжения и управления муниципальным имуществом: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утверждает на текущий год прогнозный план (программу) приватизации имущества, находящегося в собственности муни</w:t>
      </w:r>
      <w:r w:rsidR="001263C3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район", и приобретения имущества в собственность мун</w:t>
      </w:r>
      <w:r w:rsidR="001263C3">
        <w:rPr>
          <w:rFonts w:ascii="Arial" w:eastAsiaTheme="minorEastAsia" w:hAnsi="Arial" w:cs="Arial"/>
        </w:rPr>
        <w:t>иципального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и утверждает отчет об исполнении прогнозного плана (программы) приватизации имущества, находящегося в собственности муни</w:t>
      </w:r>
      <w:r w:rsidR="001263C3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район", и приобретения имущества в собственность муни</w:t>
      </w:r>
      <w:r w:rsidR="001263C3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за соответствующий отчетный период;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2) осуществляет контроль за использованием муниципального имущества в соответствии с действующим законодательством и </w:t>
      </w:r>
      <w:hyperlink r:id="rId14" w:tooltip="&quot;Устав Колпашевского района&quot; (принят решением Думы Колпашевского района от 26.12.2007 N 405) (ред. от 30.05.2017) (Зарегистрировано в Управлении Минюста РФ по Сибирскому федеральному округу 29.01.2008 N RU705080002008001){КонсультантПлюс}" w:history="1">
        <w:r w:rsidRPr="007D113C">
          <w:rPr>
            <w:rFonts w:ascii="Arial" w:eastAsiaTheme="minorEastAsia" w:hAnsi="Arial" w:cs="Arial"/>
          </w:rPr>
          <w:t>Уставом</w:t>
        </w:r>
      </w:hyperlink>
      <w:r w:rsidRPr="00CF133E">
        <w:rPr>
          <w:rFonts w:ascii="Arial" w:eastAsiaTheme="minorEastAsia" w:hAnsi="Arial" w:cs="Arial"/>
        </w:rPr>
        <w:t xml:space="preserve"> муни</w:t>
      </w:r>
      <w:r w:rsidR="001263C3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3) принимает решение о передаче в собственность религиозных организаций муниципального имущества религиозного назначения, а также муниципального имущества, которое не имеет религиозного назначения, но соответствует критериям, установленным </w:t>
      </w:r>
      <w:hyperlink r:id="rId15" w:tooltip="Федеральный закон от 30.11.2010 N 327-ФЗ (ред. от 23.06.2014) &quot;О передаче религиозным организациям имущества религиозного назначения, находящегося в государственной или муниципальной собственности&quot;{КонсультантПлюс}" w:history="1">
        <w:r w:rsidRPr="001263C3">
          <w:rPr>
            <w:rFonts w:ascii="Arial" w:eastAsiaTheme="minorEastAsia" w:hAnsi="Arial" w:cs="Arial"/>
          </w:rPr>
          <w:t>частью 3 статьи 5</w:t>
        </w:r>
      </w:hyperlink>
      <w:r w:rsidRPr="001263C3">
        <w:rPr>
          <w:rFonts w:ascii="Arial" w:eastAsiaTheme="minorEastAsia" w:hAnsi="Arial" w:cs="Arial"/>
        </w:rPr>
        <w:t xml:space="preserve"> и (или) </w:t>
      </w:r>
      <w:hyperlink r:id="rId16" w:tooltip="Федеральный закон от 30.11.2010 N 327-ФЗ (ред. от 23.06.2014) &quot;О передаче религиозным организациям имущества религиозного назначения, находящегося в государственной или муниципальной собственности&quot;{КонсультантПлюс}" w:history="1">
        <w:r w:rsidRPr="001263C3">
          <w:rPr>
            <w:rFonts w:ascii="Arial" w:eastAsiaTheme="minorEastAsia" w:hAnsi="Arial" w:cs="Arial"/>
          </w:rPr>
          <w:t>частью 1 статьи 12</w:t>
        </w:r>
      </w:hyperlink>
      <w:r w:rsidRPr="00CF133E">
        <w:rPr>
          <w:rFonts w:ascii="Arial" w:eastAsiaTheme="minorEastAsia" w:hAnsi="Arial" w:cs="Arial"/>
        </w:rPr>
        <w:t xml:space="preserve"> Федерального закона от 30.11.2010 N 327-ФЗ "О передаче религиозным организациям имущества религиозного назначения, находящегося в государственной или муниципальной собственности", или об отказе в такой передаче.</w:t>
      </w:r>
    </w:p>
    <w:p w:rsidR="002B24B6" w:rsidRPr="00CF133E" w:rsidRDefault="001263C3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3. Полномочия Главы Тегульдет</w:t>
      </w:r>
      <w:r w:rsidR="002B24B6" w:rsidRPr="00CF133E">
        <w:rPr>
          <w:rFonts w:ascii="Arial" w:eastAsiaTheme="minorEastAsia" w:hAnsi="Arial" w:cs="Arial"/>
        </w:rPr>
        <w:t>ского района в области распоряжения и управления муниципальным имуществом: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управляет и распоряжается муниципальным имуществом в порядке, установленном настоящим Положением;</w:t>
      </w:r>
    </w:p>
    <w:p w:rsidR="002B24B6" w:rsidRPr="00CF133E" w:rsidRDefault="001263C3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</w:t>
      </w:r>
      <w:r w:rsidR="002B24B6" w:rsidRPr="00CF133E">
        <w:rPr>
          <w:rFonts w:ascii="Arial" w:eastAsiaTheme="minorEastAsia" w:hAnsi="Arial" w:cs="Arial"/>
        </w:rPr>
        <w:t>) принимает решения о целесообразности создания, реорганизации и ликвидации муниципальных предприятий и учреждений, закреплении за ними имущества;</w:t>
      </w:r>
    </w:p>
    <w:p w:rsidR="002B24B6" w:rsidRPr="00CF133E" w:rsidRDefault="001263C3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>3</w:t>
      </w:r>
      <w:r w:rsidR="002B24B6" w:rsidRPr="00CF133E">
        <w:rPr>
          <w:rFonts w:ascii="Arial" w:eastAsiaTheme="minorEastAsia" w:hAnsi="Arial" w:cs="Arial"/>
        </w:rPr>
        <w:t>) принимает решение об участии</w:t>
      </w:r>
      <w:r>
        <w:rPr>
          <w:rFonts w:ascii="Arial" w:eastAsiaTheme="minorEastAsia" w:hAnsi="Arial" w:cs="Arial"/>
        </w:rPr>
        <w:t xml:space="preserve"> муниципального образования "Тегульдет</w:t>
      </w:r>
      <w:r w:rsidR="002B24B6" w:rsidRPr="00CF133E">
        <w:rPr>
          <w:rFonts w:ascii="Arial" w:eastAsiaTheme="minorEastAsia" w:hAnsi="Arial" w:cs="Arial"/>
        </w:rPr>
        <w:t>ский район" в предприятиях и организациях иных форм собственности в соответствии с действующим законодательством;</w:t>
      </w:r>
    </w:p>
    <w:p w:rsidR="002B24B6" w:rsidRPr="00CF133E" w:rsidRDefault="001263C3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</w:t>
      </w:r>
      <w:r w:rsidR="002B24B6" w:rsidRPr="00CF133E">
        <w:rPr>
          <w:rFonts w:ascii="Arial" w:eastAsiaTheme="minorEastAsia" w:hAnsi="Arial" w:cs="Arial"/>
        </w:rPr>
        <w:t>) принимает решения о приобретении и принятии имущества в муниципальную собственность;</w:t>
      </w:r>
    </w:p>
    <w:p w:rsidR="002B24B6" w:rsidRPr="00CF133E" w:rsidRDefault="001263C3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</w:t>
      </w:r>
      <w:r w:rsidR="002B24B6" w:rsidRPr="00CF133E">
        <w:rPr>
          <w:rFonts w:ascii="Arial" w:eastAsiaTheme="minorEastAsia" w:hAnsi="Arial" w:cs="Arial"/>
        </w:rPr>
        <w:t>) принимает решение о передаче муниципального имущества в собственность Российской Федерации, Томской области, иных муниципальных образований;</w:t>
      </w:r>
    </w:p>
    <w:p w:rsidR="002B24B6" w:rsidRPr="00CF133E" w:rsidRDefault="001263C3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6</w:t>
      </w:r>
      <w:r w:rsidR="002B24B6" w:rsidRPr="00CF133E">
        <w:rPr>
          <w:rFonts w:ascii="Arial" w:eastAsiaTheme="minorEastAsia" w:hAnsi="Arial" w:cs="Arial"/>
        </w:rPr>
        <w:t>) ежегодно представляет на утверждение в Думу района прогнозный план (программу) приватизации имущества, находящегося в собственности муниципального образования</w:t>
      </w:r>
      <w:r>
        <w:rPr>
          <w:rFonts w:ascii="Arial" w:eastAsiaTheme="minorEastAsia" w:hAnsi="Arial" w:cs="Arial"/>
        </w:rPr>
        <w:t xml:space="preserve"> "Тегульдет</w:t>
      </w:r>
      <w:r w:rsidR="002B24B6" w:rsidRPr="00CF133E">
        <w:rPr>
          <w:rFonts w:ascii="Arial" w:eastAsiaTheme="minorEastAsia" w:hAnsi="Arial" w:cs="Arial"/>
        </w:rPr>
        <w:t>ский район", и приобретения имущества в собственность муни</w:t>
      </w:r>
      <w:r>
        <w:rPr>
          <w:rFonts w:ascii="Arial" w:eastAsiaTheme="minorEastAsia" w:hAnsi="Arial" w:cs="Arial"/>
        </w:rPr>
        <w:t>ципального образования "Тегульдет</w:t>
      </w:r>
      <w:r w:rsidR="002B24B6" w:rsidRPr="00CF133E">
        <w:rPr>
          <w:rFonts w:ascii="Arial" w:eastAsiaTheme="minorEastAsia" w:hAnsi="Arial" w:cs="Arial"/>
        </w:rPr>
        <w:t>ский район", проекты других нормативно-правовых актов по распоряжению и управлению муниципальным имуществом;</w:t>
      </w:r>
    </w:p>
    <w:p w:rsidR="002B24B6" w:rsidRPr="00CF133E" w:rsidRDefault="001263C3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7</w:t>
      </w:r>
      <w:r w:rsidR="002B24B6" w:rsidRPr="00CF133E">
        <w:rPr>
          <w:rFonts w:ascii="Arial" w:eastAsiaTheme="minorEastAsia" w:hAnsi="Arial" w:cs="Arial"/>
        </w:rPr>
        <w:t>) принимает решение о приватизации муниципального имущества в соответствии с утвержденным прогнозным планом (программой) приватизации имущества, находящегося в собственности муни</w:t>
      </w:r>
      <w:r>
        <w:rPr>
          <w:rFonts w:ascii="Arial" w:eastAsiaTheme="minorEastAsia" w:hAnsi="Arial" w:cs="Arial"/>
        </w:rPr>
        <w:t>ципального образования "Тегульдет</w:t>
      </w:r>
      <w:r w:rsidR="002B24B6" w:rsidRPr="00CF133E">
        <w:rPr>
          <w:rFonts w:ascii="Arial" w:eastAsiaTheme="minorEastAsia" w:hAnsi="Arial" w:cs="Arial"/>
        </w:rPr>
        <w:t>ский район", и приобретения имущества в собственность муни</w:t>
      </w:r>
      <w:r>
        <w:rPr>
          <w:rFonts w:ascii="Arial" w:eastAsiaTheme="minorEastAsia" w:hAnsi="Arial" w:cs="Arial"/>
        </w:rPr>
        <w:t>ципального образования "Тегульдет</w:t>
      </w:r>
      <w:r w:rsidR="002B24B6" w:rsidRPr="00CF133E">
        <w:rPr>
          <w:rFonts w:ascii="Arial" w:eastAsiaTheme="minorEastAsia" w:hAnsi="Arial" w:cs="Arial"/>
        </w:rPr>
        <w:t>ский район" на очередной финансовый год в соответствии с действующим законодательством;</w:t>
      </w:r>
    </w:p>
    <w:p w:rsidR="002B24B6" w:rsidRPr="00CF133E" w:rsidRDefault="001263C3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8</w:t>
      </w:r>
      <w:r w:rsidR="002B24B6" w:rsidRPr="00CF133E">
        <w:rPr>
          <w:rFonts w:ascii="Arial" w:eastAsiaTheme="minorEastAsia" w:hAnsi="Arial" w:cs="Arial"/>
        </w:rPr>
        <w:t>) устанавливает порядок оплаты имущества, находящегося в собственности мун</w:t>
      </w:r>
      <w:r>
        <w:rPr>
          <w:rFonts w:ascii="Arial" w:eastAsiaTheme="minorEastAsia" w:hAnsi="Arial" w:cs="Arial"/>
        </w:rPr>
        <w:t>иципального образования "Тегульдет</w:t>
      </w:r>
      <w:r w:rsidR="002B24B6" w:rsidRPr="00CF133E">
        <w:rPr>
          <w:rFonts w:ascii="Arial" w:eastAsiaTheme="minorEastAsia" w:hAnsi="Arial" w:cs="Arial"/>
        </w:rPr>
        <w:t>ский район", при его приватизации;</w:t>
      </w:r>
    </w:p>
    <w:p w:rsidR="002B24B6" w:rsidRPr="00CF133E" w:rsidRDefault="001263C3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9</w:t>
      </w:r>
      <w:r w:rsidR="002B24B6" w:rsidRPr="00CF133E">
        <w:rPr>
          <w:rFonts w:ascii="Arial" w:eastAsiaTheme="minorEastAsia" w:hAnsi="Arial" w:cs="Arial"/>
        </w:rPr>
        <w:t>) утверждает и направляет в установленном законом порядке в органы управления хозяйственных обществ, товариществ и иных организаций, участником (акционером) которых является мун</w:t>
      </w:r>
      <w:r>
        <w:rPr>
          <w:rFonts w:ascii="Arial" w:eastAsiaTheme="minorEastAsia" w:hAnsi="Arial" w:cs="Arial"/>
        </w:rPr>
        <w:t>иципальное образование "Тегульдет</w:t>
      </w:r>
      <w:r w:rsidR="002B24B6" w:rsidRPr="00CF133E">
        <w:rPr>
          <w:rFonts w:ascii="Arial" w:eastAsiaTheme="minorEastAsia" w:hAnsi="Arial" w:cs="Arial"/>
        </w:rPr>
        <w:t>ский район", предложения по канд</w:t>
      </w:r>
      <w:r>
        <w:rPr>
          <w:rFonts w:ascii="Arial" w:eastAsiaTheme="minorEastAsia" w:hAnsi="Arial" w:cs="Arial"/>
        </w:rPr>
        <w:t>идатурам представителей Тегульдет</w:t>
      </w:r>
      <w:r w:rsidR="002B24B6" w:rsidRPr="00CF133E">
        <w:rPr>
          <w:rFonts w:ascii="Arial" w:eastAsiaTheme="minorEastAsia" w:hAnsi="Arial" w:cs="Arial"/>
        </w:rPr>
        <w:t>ского района для избрания в органы управления соответствующих организаций и определяет их полномочия в соответствии с действующим законодательством;</w:t>
      </w:r>
    </w:p>
    <w:p w:rsidR="002B24B6" w:rsidRPr="00CF133E" w:rsidRDefault="001263C3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10</w:t>
      </w:r>
      <w:r w:rsidR="002B24B6" w:rsidRPr="00CF133E">
        <w:rPr>
          <w:rFonts w:ascii="Arial" w:eastAsiaTheme="minorEastAsia" w:hAnsi="Arial" w:cs="Arial"/>
        </w:rPr>
        <w:t>) создает (определяет) уполномоченный орган по управлению муниципальным имуществом муни</w:t>
      </w:r>
      <w:r>
        <w:rPr>
          <w:rFonts w:ascii="Arial" w:eastAsiaTheme="minorEastAsia" w:hAnsi="Arial" w:cs="Arial"/>
        </w:rPr>
        <w:t>ципального образования "Тегульдет</w:t>
      </w:r>
      <w:r w:rsidR="002B24B6" w:rsidRPr="00CF133E">
        <w:rPr>
          <w:rFonts w:ascii="Arial" w:eastAsiaTheme="minorEastAsia" w:hAnsi="Arial" w:cs="Arial"/>
        </w:rPr>
        <w:t>ский район";</w:t>
      </w:r>
    </w:p>
    <w:p w:rsidR="001263C3" w:rsidRPr="00CF133E" w:rsidRDefault="002B24B6" w:rsidP="00BD0021">
      <w:pPr>
        <w:widowControl w:val="0"/>
        <w:autoSpaceDE w:val="0"/>
        <w:autoSpaceDN w:val="0"/>
        <w:adjustRightInd w:val="0"/>
        <w:spacing w:before="200" w:after="24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</w:t>
      </w:r>
      <w:r w:rsidR="001263C3">
        <w:rPr>
          <w:rFonts w:ascii="Arial" w:eastAsiaTheme="minorEastAsia" w:hAnsi="Arial" w:cs="Arial"/>
        </w:rPr>
        <w:t>1</w:t>
      </w:r>
      <w:r w:rsidRPr="00CF133E">
        <w:rPr>
          <w:rFonts w:ascii="Arial" w:eastAsiaTheme="minorEastAsia" w:hAnsi="Arial" w:cs="Arial"/>
        </w:rPr>
        <w:t>) осуществляет иные функции в соответствии с действующим законодательством, нормативн</w:t>
      </w:r>
      <w:r w:rsidR="001263C3">
        <w:rPr>
          <w:rFonts w:ascii="Arial" w:eastAsiaTheme="minorEastAsia" w:hAnsi="Arial" w:cs="Arial"/>
        </w:rPr>
        <w:t>о-правовыми актами Думы Тегульдет</w:t>
      </w:r>
      <w:r w:rsidRPr="00CF133E">
        <w:rPr>
          <w:rFonts w:ascii="Arial" w:eastAsiaTheme="minorEastAsia" w:hAnsi="Arial" w:cs="Arial"/>
        </w:rPr>
        <w:t>ского района и иными муниципальными правовыми актами;</w:t>
      </w:r>
    </w:p>
    <w:p w:rsidR="002B24B6" w:rsidRPr="00CF133E" w:rsidRDefault="002B24B6" w:rsidP="007D113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</w:t>
      </w:r>
      <w:r w:rsidR="00BD0021">
        <w:rPr>
          <w:rFonts w:ascii="Arial" w:eastAsiaTheme="minorEastAsia" w:hAnsi="Arial" w:cs="Arial"/>
        </w:rPr>
        <w:t>2</w:t>
      </w:r>
      <w:r w:rsidRPr="00CF133E">
        <w:rPr>
          <w:rFonts w:ascii="Arial" w:eastAsiaTheme="minorEastAsia" w:hAnsi="Arial" w:cs="Arial"/>
        </w:rPr>
        <w:t>) устанавливает порядок осуществления контроля за исполнением условий эксплуатационных обязательств в отношении приватизируемых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систем.</w:t>
      </w:r>
    </w:p>
    <w:p w:rsidR="002B24B6" w:rsidRPr="00CF133E" w:rsidRDefault="00BD0021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4. Полномочия Администрации Тегульдет</w:t>
      </w:r>
      <w:r w:rsidR="002B24B6" w:rsidRPr="00CF133E">
        <w:rPr>
          <w:rFonts w:ascii="Arial" w:eastAsiaTheme="minorEastAsia" w:hAnsi="Arial" w:cs="Arial"/>
        </w:rPr>
        <w:t>ского района в области распоряжения и управления муниципальным имуществом: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осуществляет функции и полномочия учредителя в отношении муниципальных унитарных предприятий и учреждений, созданных муниципальным</w:t>
      </w:r>
      <w:r w:rsidR="00BD0021">
        <w:rPr>
          <w:rFonts w:ascii="Arial" w:eastAsiaTheme="minorEastAsia" w:hAnsi="Arial" w:cs="Arial"/>
        </w:rPr>
        <w:t xml:space="preserve"> образованием "Тегульдет</w:t>
      </w:r>
      <w:r w:rsidRPr="00CF133E">
        <w:rPr>
          <w:rFonts w:ascii="Arial" w:eastAsiaTheme="minorEastAsia" w:hAnsi="Arial" w:cs="Arial"/>
        </w:rPr>
        <w:t xml:space="preserve">ский район", в случае,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 непосредственно или через органы Администрации </w:t>
      </w:r>
      <w:r w:rsidR="00BD0021">
        <w:rPr>
          <w:rFonts w:ascii="Arial" w:eastAsiaTheme="minorEastAsia" w:hAnsi="Arial" w:cs="Arial"/>
        </w:rPr>
        <w:t>Тегульдет</w:t>
      </w:r>
      <w:r w:rsidRPr="00CF133E">
        <w:rPr>
          <w:rFonts w:ascii="Arial" w:eastAsiaTheme="minorEastAsia" w:hAnsi="Arial" w:cs="Arial"/>
        </w:rPr>
        <w:t>ского района;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lastRenderedPageBreak/>
        <w:t>2) устанавливает порядок определения видов имущества, относящегося к категории особо ценного движимого имущества, закрепляемого на праве оперативного управления за муниципальными учреждениями;</w:t>
      </w:r>
    </w:p>
    <w:p w:rsidR="002B24B6" w:rsidRPr="007D113C" w:rsidRDefault="007D113C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7D113C">
        <w:rPr>
          <w:rFonts w:ascii="Arial" w:eastAsiaTheme="minorEastAsia" w:hAnsi="Arial" w:cs="Arial"/>
        </w:rPr>
        <w:t>3</w:t>
      </w:r>
      <w:r w:rsidR="002B24B6" w:rsidRPr="007D113C">
        <w:rPr>
          <w:rFonts w:ascii="Arial" w:eastAsiaTheme="minorEastAsia" w:hAnsi="Arial" w:cs="Arial"/>
        </w:rPr>
        <w:t xml:space="preserve">) устанавливает порядок управления </w:t>
      </w:r>
      <w:r w:rsidRPr="007D113C">
        <w:rPr>
          <w:rFonts w:ascii="Arial" w:eastAsiaTheme="minorEastAsia" w:hAnsi="Arial" w:cs="Arial"/>
        </w:rPr>
        <w:t>жилыми</w:t>
      </w:r>
      <w:r w:rsidR="00BD0021" w:rsidRPr="007D113C">
        <w:rPr>
          <w:rFonts w:ascii="Arial" w:eastAsiaTheme="minorEastAsia" w:hAnsi="Arial" w:cs="Arial"/>
        </w:rPr>
        <w:t xml:space="preserve"> домами, все помещения которых</w:t>
      </w:r>
      <w:r w:rsidR="002B24B6" w:rsidRPr="007D113C">
        <w:rPr>
          <w:rFonts w:ascii="Arial" w:eastAsiaTheme="minorEastAsia" w:hAnsi="Arial" w:cs="Arial"/>
        </w:rPr>
        <w:t xml:space="preserve"> находятся в собственности муни</w:t>
      </w:r>
      <w:r w:rsidR="00BD0021" w:rsidRPr="007D113C">
        <w:rPr>
          <w:rFonts w:ascii="Arial" w:eastAsiaTheme="minorEastAsia" w:hAnsi="Arial" w:cs="Arial"/>
        </w:rPr>
        <w:t>ципального образования "Тегульдет</w:t>
      </w:r>
      <w:r w:rsidR="002B24B6" w:rsidRPr="007D113C">
        <w:rPr>
          <w:rFonts w:ascii="Arial" w:eastAsiaTheme="minorEastAsia" w:hAnsi="Arial" w:cs="Arial"/>
        </w:rPr>
        <w:t>ский район".</w:t>
      </w:r>
    </w:p>
    <w:p w:rsidR="002B24B6" w:rsidRPr="007D113C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5.</w:t>
      </w:r>
      <w:r w:rsidRPr="00CF133E">
        <w:rPr>
          <w:rFonts w:ascii="Arial" w:eastAsiaTheme="minorEastAsia" w:hAnsi="Arial" w:cs="Arial"/>
        </w:rPr>
        <w:t xml:space="preserve"> Полномочия иных органов в области управления и распоряжения муниципальным имуществом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В целях настоящего Положения к иным органам, осуществляющим полномочия в области управления и распоряжения имуществом муни</w:t>
      </w:r>
      <w:r w:rsidR="00BF77A6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район", относится уполномоченный орган по управлению имуществом муни</w:t>
      </w:r>
      <w:r w:rsidR="00BF77A6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(далее по тексту - уполномоченный орган по управлению муниципальным имуществом).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 Уполномоченный орган по управлению муниципальным имуществом создаетс</w:t>
      </w:r>
      <w:r w:rsidR="00BF77A6">
        <w:rPr>
          <w:rFonts w:ascii="Arial" w:eastAsiaTheme="minorEastAsia" w:hAnsi="Arial" w:cs="Arial"/>
        </w:rPr>
        <w:t>я (определяется) Главой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3. Уполномоченный орган по управлению муниципальным имуществом: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осуществляет непосредственную подготовку документов в целях обеспечения реализации органами местного самоуправления муни</w:t>
      </w:r>
      <w:r w:rsidR="00BF77A6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район", органами Ад</w:t>
      </w:r>
      <w:r w:rsidR="00BF77A6">
        <w:rPr>
          <w:rFonts w:ascii="Arial" w:eastAsiaTheme="minorEastAsia" w:hAnsi="Arial" w:cs="Arial"/>
        </w:rPr>
        <w:t>министрации Тегульдет</w:t>
      </w:r>
      <w:r w:rsidRPr="00CF133E">
        <w:rPr>
          <w:rFonts w:ascii="Arial" w:eastAsiaTheme="minorEastAsia" w:hAnsi="Arial" w:cs="Arial"/>
        </w:rPr>
        <w:t>ского района полномочий по управлению и распоряжению муниципальным имуществом;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осуществляет ведение Реестра муниципального имущества</w:t>
      </w:r>
      <w:r w:rsidR="009015E2">
        <w:rPr>
          <w:rFonts w:ascii="Arial" w:eastAsiaTheme="minorEastAsia" w:hAnsi="Arial" w:cs="Arial"/>
        </w:rPr>
        <w:t xml:space="preserve"> (Приложение 1-8)</w:t>
      </w:r>
      <w:r w:rsidRPr="00CF133E">
        <w:rPr>
          <w:rFonts w:ascii="Arial" w:eastAsiaTheme="minorEastAsia" w:hAnsi="Arial" w:cs="Arial"/>
        </w:rPr>
        <w:t>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3) разрабатывает прогнозный план (программу) приватизации имущества, находящегося в собственности му</w:t>
      </w:r>
      <w:r w:rsidR="00BF77A6">
        <w:rPr>
          <w:rFonts w:ascii="Arial" w:eastAsiaTheme="minorEastAsia" w:hAnsi="Arial" w:cs="Arial"/>
        </w:rPr>
        <w:t>ниципального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район", и приобретения имущества в собственность муни</w:t>
      </w:r>
      <w:r w:rsidR="00BF77A6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(проект изменений в прогнозный план (программу) приватизации имущества, находящегося в собственности муни</w:t>
      </w:r>
      <w:r w:rsidR="00BF77A6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район", и приобретения имущества в собственность муни</w:t>
      </w:r>
      <w:r w:rsidR="00BF77A6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</w:t>
      </w:r>
      <w:r w:rsidR="00D12C6A">
        <w:rPr>
          <w:rFonts w:ascii="Arial" w:eastAsiaTheme="minorEastAsia" w:hAnsi="Arial" w:cs="Arial"/>
        </w:rPr>
        <w:t xml:space="preserve"> (Приложение 9)</w:t>
      </w:r>
      <w:r w:rsidRPr="00CF133E">
        <w:rPr>
          <w:rFonts w:ascii="Arial" w:eastAsiaTheme="minorEastAsia" w:hAnsi="Arial" w:cs="Arial"/>
        </w:rPr>
        <w:t>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4) организует реализацию прогнозного плана (программы) приватизации имущества, находящегося в собственности муни</w:t>
      </w:r>
      <w:r w:rsidR="00BF77A6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район", и приобретения имущества в собственность муни</w:t>
      </w:r>
      <w:r w:rsidR="00BF77A6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путем технического и документального сопровождения процедур продажи объектов муниципальной собственности;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5) обеспечивает проведение проверок использования муниципального имущества, обращается в специально уполномоченные государственные и муниципальные органы с предложениями о проведении проверок;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6) совместно с отраслевыми </w:t>
      </w:r>
      <w:r w:rsidR="0068449C">
        <w:rPr>
          <w:rFonts w:ascii="Arial" w:eastAsiaTheme="minorEastAsia" w:hAnsi="Arial" w:cs="Arial"/>
        </w:rPr>
        <w:t>отделами</w:t>
      </w:r>
      <w:r w:rsidR="00BF77A6">
        <w:rPr>
          <w:rFonts w:ascii="Arial" w:eastAsiaTheme="minorEastAsia" w:hAnsi="Arial" w:cs="Arial"/>
        </w:rPr>
        <w:t xml:space="preserve"> Администрации Тегульдет</w:t>
      </w:r>
      <w:r w:rsidRPr="00CF133E">
        <w:rPr>
          <w:rFonts w:ascii="Arial" w:eastAsiaTheme="minorEastAsia" w:hAnsi="Arial" w:cs="Arial"/>
        </w:rPr>
        <w:t xml:space="preserve">ского </w:t>
      </w:r>
      <w:r w:rsidR="00BF77A6">
        <w:rPr>
          <w:rFonts w:ascii="Arial" w:eastAsiaTheme="minorEastAsia" w:hAnsi="Arial" w:cs="Arial"/>
        </w:rPr>
        <w:t>района вносит Главе Тегульдет</w:t>
      </w:r>
      <w:r w:rsidRPr="00CF133E">
        <w:rPr>
          <w:rFonts w:ascii="Arial" w:eastAsiaTheme="minorEastAsia" w:hAnsi="Arial" w:cs="Arial"/>
        </w:rPr>
        <w:t>ского района предложения о наделении (изъятии) муниципального имущества у муниципальных предприятий и учреждений;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7) организует учет и инвентаризацию муниципального имущества</w:t>
      </w:r>
      <w:r w:rsidR="00D12C6A">
        <w:rPr>
          <w:rFonts w:ascii="Arial" w:eastAsiaTheme="minorEastAsia" w:hAnsi="Arial" w:cs="Arial"/>
        </w:rPr>
        <w:t xml:space="preserve"> (Приложение 10)</w:t>
      </w:r>
      <w:r w:rsidRPr="00CF133E">
        <w:rPr>
          <w:rFonts w:ascii="Arial" w:eastAsiaTheme="minorEastAsia" w:hAnsi="Arial" w:cs="Arial"/>
        </w:rPr>
        <w:t>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8) контролирует поступление в бюджет муни</w:t>
      </w:r>
      <w:r w:rsidR="00BF77A6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 xml:space="preserve">ский </w:t>
      </w:r>
      <w:r w:rsidRPr="00CF133E">
        <w:rPr>
          <w:rFonts w:ascii="Arial" w:eastAsiaTheme="minorEastAsia" w:hAnsi="Arial" w:cs="Arial"/>
        </w:rPr>
        <w:lastRenderedPageBreak/>
        <w:t>район":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поступлений от аренды и приватизации (продажи)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иных, предусмотренных договорами, платежей за использование муниципального имущества, переданного физическим и юридическим лицам;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9) осуществляет учет сделок, совершаемых с муниципальным имуществом;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10) обеспечивает участие представителей муни</w:t>
      </w:r>
      <w:r w:rsidR="00BF77A6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в общем собрании акционеров либо в собрании учредителей (участников) хозяйствующих обществ, товариществ, иных организаций в соответствии с действующим законодательством;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</w:t>
      </w:r>
      <w:r w:rsidR="0068449C">
        <w:rPr>
          <w:rFonts w:ascii="Arial" w:eastAsiaTheme="minorEastAsia" w:hAnsi="Arial" w:cs="Arial"/>
        </w:rPr>
        <w:t>1</w:t>
      </w:r>
      <w:r w:rsidRPr="00CF133E">
        <w:rPr>
          <w:rFonts w:ascii="Arial" w:eastAsiaTheme="minorEastAsia" w:hAnsi="Arial" w:cs="Arial"/>
        </w:rPr>
        <w:t>) осуществляет учет имущества казны муни</w:t>
      </w:r>
      <w:r w:rsidR="00BF77A6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район";</w:t>
      </w:r>
    </w:p>
    <w:p w:rsidR="002B24B6" w:rsidRPr="00CF133E" w:rsidRDefault="0068449C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12</w:t>
      </w:r>
      <w:r w:rsidR="002B24B6" w:rsidRPr="00CF133E">
        <w:rPr>
          <w:rFonts w:ascii="Arial" w:eastAsiaTheme="minorEastAsia" w:hAnsi="Arial" w:cs="Arial"/>
        </w:rPr>
        <w:t>) осуществляет иные полномочия в соответствии с действующим законодательством, настоящим Положением и муниципальными правовыми актами.</w:t>
      </w:r>
    </w:p>
    <w:p w:rsidR="002B24B6" w:rsidRPr="00CF133E" w:rsidRDefault="0068449C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13</w:t>
      </w:r>
      <w:r w:rsidR="002B24B6" w:rsidRPr="00CF133E">
        <w:rPr>
          <w:rFonts w:ascii="Arial" w:eastAsiaTheme="minorEastAsia" w:hAnsi="Arial" w:cs="Arial"/>
        </w:rPr>
        <w:t>) подготавливает предложения о включении муниципального имущества религиозного назначения в план передачи религиозным организациям муниципального имущества религиозного назначения.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6.</w:t>
      </w:r>
      <w:r w:rsidRPr="00CF133E">
        <w:rPr>
          <w:rFonts w:ascii="Arial" w:eastAsiaTheme="minorEastAsia" w:hAnsi="Arial" w:cs="Arial"/>
        </w:rPr>
        <w:t xml:space="preserve"> Распоряжение муниципальным имуществом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bookmarkStart w:id="2" w:name="Par198"/>
      <w:bookmarkEnd w:id="2"/>
      <w:r w:rsidRPr="00CF133E">
        <w:rPr>
          <w:rFonts w:ascii="Arial" w:eastAsiaTheme="minorEastAsia" w:hAnsi="Arial" w:cs="Arial"/>
        </w:rPr>
        <w:t>1. Под распоряжением муниципальным имуществом в целях настоящего Положения понимается совершение в отношении муниципального имущества действий, не противоречащих законодательству и не нарушающих права и охраняемые законом интересы других лиц, в том числе: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отчуждение муниципального имущества в собственность других лиц;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передача другим лицам права владения и пользования муниципальным имуществом;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3) передача муниципального имущества в залог, аренду, внесение в уставный капитал хозяйственных обществ и обременение его иными способами;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4) закрепление на праве оперативного управления за муниципальными учреждениями и органами местного самоуправления муни</w:t>
      </w:r>
      <w:r w:rsidR="00115D14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район",</w:t>
      </w:r>
      <w:r w:rsidR="00115D14">
        <w:rPr>
          <w:rFonts w:ascii="Arial" w:eastAsiaTheme="minorEastAsia" w:hAnsi="Arial" w:cs="Arial"/>
        </w:rPr>
        <w:t xml:space="preserve"> органами Администрации Тегульдет</w:t>
      </w:r>
      <w:r w:rsidRPr="00CF133E">
        <w:rPr>
          <w:rFonts w:ascii="Arial" w:eastAsiaTheme="minorEastAsia" w:hAnsi="Arial" w:cs="Arial"/>
        </w:rPr>
        <w:t>ского района;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5) объединение муниципального имущества с имуществом других физических и юридических лиц в случаях и форме, предусмотренных действующим законодательством;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6) закрепление муниципального имущества на праве хозяйственного ведения за муниципальными предприятиями;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7) передача имущества в доверительное управление;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8) распоряжение имуществом иным образом.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lastRenderedPageBreak/>
        <w:t xml:space="preserve">2. Решения о совершении указанных в </w:t>
      </w:r>
      <w:hyperlink w:anchor="Par198" w:tooltip="1. Под распоряжением муниципальным имуществом в целях настоящего Положения понимается совершение в отношении муниципального имущества действий, не противоречащих законодательству и не нарушающих права и охраняемые законом интересы других лиц, в том числе:" w:history="1">
        <w:r w:rsidRPr="00115D14">
          <w:rPr>
            <w:rFonts w:ascii="Arial" w:eastAsiaTheme="minorEastAsia" w:hAnsi="Arial" w:cs="Arial"/>
          </w:rPr>
          <w:t>п. 1</w:t>
        </w:r>
      </w:hyperlink>
      <w:r w:rsidRPr="00CF133E">
        <w:rPr>
          <w:rFonts w:ascii="Arial" w:eastAsiaTheme="minorEastAsia" w:hAnsi="Arial" w:cs="Arial"/>
        </w:rPr>
        <w:t xml:space="preserve"> настоящей статьи действий в отношении муниципального имущества оформляют</w:t>
      </w:r>
      <w:r w:rsidR="00115D14">
        <w:rPr>
          <w:rFonts w:ascii="Arial" w:eastAsiaTheme="minorEastAsia" w:hAnsi="Arial" w:cs="Arial"/>
        </w:rPr>
        <w:t>ся постановлением Главы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3. Подготовка документов для совершения действий в отношении муниципального имущества, указанных в </w:t>
      </w:r>
      <w:hyperlink w:anchor="Par198" w:tooltip="1. Под распоряжением муниципальным имуществом в целях настоящего Положения понимается совершение в отношении муниципального имущества действий, не противоречащих законодательству и не нарушающих права и охраняемые законом интересы других лиц, в том числе:" w:history="1">
        <w:r w:rsidRPr="00115D14">
          <w:rPr>
            <w:rFonts w:ascii="Arial" w:eastAsiaTheme="minorEastAsia" w:hAnsi="Arial" w:cs="Arial"/>
          </w:rPr>
          <w:t>п. 1</w:t>
        </w:r>
      </w:hyperlink>
      <w:r w:rsidRPr="00CF133E">
        <w:rPr>
          <w:rFonts w:ascii="Arial" w:eastAsiaTheme="minorEastAsia" w:hAnsi="Arial" w:cs="Arial"/>
        </w:rPr>
        <w:t xml:space="preserve"> настоящей статьи и их хранение осуществляются уполномоченным органом по управлению муниципальным имуществом.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7.</w:t>
      </w:r>
      <w:r w:rsidRPr="00CF133E">
        <w:rPr>
          <w:rFonts w:ascii="Arial" w:eastAsiaTheme="minorEastAsia" w:hAnsi="Arial" w:cs="Arial"/>
        </w:rPr>
        <w:t xml:space="preserve"> Управление муниципальным имуществом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Управление муниципальным имуществом включает: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решение вопросов создания, реорганизации и ликвидации предприятий, учреждений и иных организаций на основе (с использованием)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определение предмета и целей деятельности создаваемых предприятий, учреждений, иных организаций;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3) установление порядка и условий использования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4) контроль за эффективностью использования и сохранностью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5) защиту права собственности муни</w:t>
      </w:r>
      <w:r w:rsidR="00115D14">
        <w:rPr>
          <w:rFonts w:ascii="Arial" w:eastAsiaTheme="minorEastAsia" w:hAnsi="Arial" w:cs="Arial"/>
        </w:rPr>
        <w:t>ципального образования Тегульдет</w:t>
      </w:r>
      <w:r w:rsidRPr="00CF133E">
        <w:rPr>
          <w:rFonts w:ascii="Arial" w:eastAsiaTheme="minorEastAsia" w:hAnsi="Arial" w:cs="Arial"/>
        </w:rPr>
        <w:t>ский район".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8.</w:t>
      </w:r>
      <w:r w:rsidRPr="00CF133E">
        <w:rPr>
          <w:rFonts w:ascii="Arial" w:eastAsiaTheme="minorEastAsia" w:hAnsi="Arial" w:cs="Arial"/>
        </w:rPr>
        <w:t xml:space="preserve"> Порядок учета имущества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Реестр муниципального имущества (далее - Реестр) ведется уполномоченным органом по управлению муниципальным имуществом. </w:t>
      </w:r>
      <w:hyperlink r:id="rId17" w:tooltip="Приказ Минэкономразвития РФ от 30.08.2011 N 424 &quot;Об утверждении Порядка ведения органами местного самоуправления реестров муниципального имущества&quot; (Зарегистрировано в Минюсте РФ 20.12.2011 N 22684){КонсультантПлюс}" w:history="1">
        <w:r w:rsidRPr="00115D14">
          <w:rPr>
            <w:rFonts w:ascii="Arial" w:eastAsiaTheme="minorEastAsia" w:hAnsi="Arial" w:cs="Arial"/>
          </w:rPr>
          <w:t>Порядок</w:t>
        </w:r>
      </w:hyperlink>
      <w:r w:rsidRPr="00CF133E">
        <w:rPr>
          <w:rFonts w:ascii="Arial" w:eastAsiaTheme="minorEastAsia" w:hAnsi="Arial" w:cs="Arial"/>
        </w:rPr>
        <w:t xml:space="preserve"> ведения реестра утвержден Приказом Минэкономразвития Российской Федерации от 30.08.2011 N 424.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9.</w:t>
      </w:r>
      <w:r w:rsidRPr="00CF133E">
        <w:rPr>
          <w:rFonts w:ascii="Arial" w:eastAsiaTheme="minorEastAsia" w:hAnsi="Arial" w:cs="Arial"/>
        </w:rPr>
        <w:t xml:space="preserve"> Виды организаций, создаваемых на основе и с использованием муниципального имущества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1. На основе или с использованием муниципального имущества муниципального </w:t>
      </w:r>
      <w:r w:rsidR="00115D14">
        <w:rPr>
          <w:rFonts w:ascii="Arial" w:eastAsiaTheme="minorEastAsia" w:hAnsi="Arial" w:cs="Arial"/>
        </w:rPr>
        <w:t>образования "Тегульдет</w:t>
      </w:r>
      <w:r w:rsidRPr="00CF133E">
        <w:rPr>
          <w:rFonts w:ascii="Arial" w:eastAsiaTheme="minorEastAsia" w:hAnsi="Arial" w:cs="Arial"/>
        </w:rPr>
        <w:t>ский район" в соответствии с действующим законодательством могут создаваться: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муниципальные унитарные предприятия, которые могут создаваться в виде: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муниципальных унитарных предприятий, основанных на праве хозяйственного ведения (далее по тексту - муниципальных предприятий);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муниципальных унитарных предприятий, основанных на праве оперативного управления (далее по тексту - муниципальных казенных предприятий);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муниципальные учреждения, которые могут создаваться в виде: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муниципальных автономных учреждений;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муниципальных бюджетных учреждений;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муниципальных казенных учреждений;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lastRenderedPageBreak/>
        <w:t>3) открытые акционерные общества и закрытые акционерные общества;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4) иные юридические лица, создание которых допускается законом.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 Выбор конкретной организационно-правовой формы создаваемого юридического лиц</w:t>
      </w:r>
      <w:r w:rsidR="00115D14">
        <w:rPr>
          <w:rFonts w:ascii="Arial" w:eastAsiaTheme="minorEastAsia" w:hAnsi="Arial" w:cs="Arial"/>
        </w:rPr>
        <w:t>а осуществляется Главой Тегульдет</w:t>
      </w:r>
      <w:r w:rsidRPr="00CF133E">
        <w:rPr>
          <w:rFonts w:ascii="Arial" w:eastAsiaTheme="minorEastAsia" w:hAnsi="Arial" w:cs="Arial"/>
        </w:rPr>
        <w:t>ского района в соответствии с действующим законодательством с учетом целей ее создания, необходимости соблюдения имущественных интересов муни</w:t>
      </w:r>
      <w:r w:rsidR="00115D14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Глава 2. ИМУЩЕСТВО МУНИЦИПАЛЬНЫХ ПРЕДПРИЯТИЙ И УЧРЕЖДЕНИЙ,</w:t>
      </w: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ОРГАНОВ МЕСТНОГО САМОУПРАВЛЕНИЯ МУНИЦИПАЛЬНОГО ОБРАЗОВАНИЯ</w:t>
      </w:r>
    </w:p>
    <w:p w:rsidR="002B24B6" w:rsidRPr="008A7EEC" w:rsidRDefault="00115D14" w:rsidP="002B24B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"ТЕГУЛЬДЕТ</w:t>
      </w:r>
      <w:r w:rsidR="002B24B6" w:rsidRPr="008A7EEC">
        <w:rPr>
          <w:rFonts w:ascii="Arial" w:eastAsiaTheme="minorEastAsia" w:hAnsi="Arial" w:cs="Arial"/>
          <w:b/>
        </w:rPr>
        <w:t>СКИЙ РАЙОН", ОРГАНОВ АДМИНИСТРАЦИИ</w:t>
      </w:r>
    </w:p>
    <w:p w:rsidR="002B24B6" w:rsidRPr="00CF133E" w:rsidRDefault="00115D14" w:rsidP="002B24B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ТЕГУЛЬДЕТ</w:t>
      </w:r>
      <w:r w:rsidR="002B24B6" w:rsidRPr="008A7EEC">
        <w:rPr>
          <w:rFonts w:ascii="Arial" w:eastAsiaTheme="minorEastAsia" w:hAnsi="Arial" w:cs="Arial"/>
          <w:b/>
        </w:rPr>
        <w:t>СКОГО РАЙОНА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10</w:t>
      </w:r>
      <w:r w:rsidRPr="00CF133E">
        <w:rPr>
          <w:rFonts w:ascii="Arial" w:eastAsiaTheme="minorEastAsia" w:hAnsi="Arial" w:cs="Arial"/>
        </w:rPr>
        <w:t>. Имущество органов местного самоуправлени</w:t>
      </w:r>
      <w:r w:rsidR="0068449C">
        <w:rPr>
          <w:rFonts w:ascii="Arial" w:eastAsiaTheme="minorEastAsia" w:hAnsi="Arial" w:cs="Arial"/>
        </w:rPr>
        <w:t>я "Тегульдет</w:t>
      </w:r>
      <w:r w:rsidRPr="00CF133E">
        <w:rPr>
          <w:rFonts w:ascii="Arial" w:eastAsiaTheme="minorEastAsia" w:hAnsi="Arial" w:cs="Arial"/>
        </w:rPr>
        <w:t>ский район"</w:t>
      </w:r>
      <w:r w:rsidR="0068449C">
        <w:rPr>
          <w:rFonts w:ascii="Arial" w:eastAsiaTheme="minorEastAsia" w:hAnsi="Arial" w:cs="Arial"/>
        </w:rPr>
        <w:t>, органов Администрации Тегульдет</w:t>
      </w:r>
      <w:r w:rsidRPr="00CF133E">
        <w:rPr>
          <w:rFonts w:ascii="Arial" w:eastAsiaTheme="minorEastAsia" w:hAnsi="Arial" w:cs="Arial"/>
        </w:rPr>
        <w:t>ского района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Источниками формирования и видами имущества органов местного самоуправления муни</w:t>
      </w:r>
      <w:r w:rsidR="00115D14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</w:t>
      </w:r>
      <w:r w:rsidR="00115D14">
        <w:rPr>
          <w:rFonts w:ascii="Arial" w:eastAsiaTheme="minorEastAsia" w:hAnsi="Arial" w:cs="Arial"/>
        </w:rPr>
        <w:t>, органов Администрации Тегульдет</w:t>
      </w:r>
      <w:r w:rsidRPr="00CF133E">
        <w:rPr>
          <w:rFonts w:ascii="Arial" w:eastAsiaTheme="minorEastAsia" w:hAnsi="Arial" w:cs="Arial"/>
        </w:rPr>
        <w:t>ского района являются: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денежные средства, предусмотренные в бюджете муни</w:t>
      </w:r>
      <w:r w:rsidR="00115D14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на очередной финансовый год;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имущество, закрепленное за органами местного самоуправления муни</w:t>
      </w:r>
      <w:r w:rsidR="00115D14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район",</w:t>
      </w:r>
      <w:r w:rsidR="00115D14">
        <w:rPr>
          <w:rFonts w:ascii="Arial" w:eastAsiaTheme="minorEastAsia" w:hAnsi="Arial" w:cs="Arial"/>
        </w:rPr>
        <w:t xml:space="preserve"> органами Администрации Тегульдет</w:t>
      </w:r>
      <w:r w:rsidRPr="00CF133E">
        <w:rPr>
          <w:rFonts w:ascii="Arial" w:eastAsiaTheme="minorEastAsia" w:hAnsi="Arial" w:cs="Arial"/>
        </w:rPr>
        <w:t xml:space="preserve">ского района согласно </w:t>
      </w:r>
      <w:hyperlink w:anchor="Par254" w:tooltip="2. Имущество органов местного самоуправления муниципального образования &quot;Колпашевский район&quot;, органов Администрации Колпашевского района является собственностью муниципального образования &quot;Колпашевский район&quot; и закрепляется за ними на праве оперативного управл" w:history="1">
        <w:r w:rsidRPr="00115D14">
          <w:rPr>
            <w:rFonts w:ascii="Arial" w:eastAsiaTheme="minorEastAsia" w:hAnsi="Arial" w:cs="Arial"/>
          </w:rPr>
          <w:t>п. 2</w:t>
        </w:r>
      </w:hyperlink>
      <w:r w:rsidRPr="00CF133E">
        <w:rPr>
          <w:rFonts w:ascii="Arial" w:eastAsiaTheme="minorEastAsia" w:hAnsi="Arial" w:cs="Arial"/>
        </w:rPr>
        <w:t xml:space="preserve"> настоящей статьи в порядке, установленном действующим законодательством;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3) имущество и денежные средства, переданные органам местного самоуправления муни</w:t>
      </w:r>
      <w:r w:rsidR="00115D14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</w:t>
      </w:r>
      <w:r w:rsidR="00115D14">
        <w:rPr>
          <w:rFonts w:ascii="Arial" w:eastAsiaTheme="minorEastAsia" w:hAnsi="Arial" w:cs="Arial"/>
        </w:rPr>
        <w:t>, органам Администрации Тегульдет</w:t>
      </w:r>
      <w:r w:rsidRPr="00CF133E">
        <w:rPr>
          <w:rFonts w:ascii="Arial" w:eastAsiaTheme="minorEastAsia" w:hAnsi="Arial" w:cs="Arial"/>
        </w:rPr>
        <w:t>ского района в виде дара, пожертвования или по завещанию;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4) имущество, приобретенное органами местного самоуправления муни</w:t>
      </w:r>
      <w:r w:rsidR="00115D14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район",</w:t>
      </w:r>
      <w:r w:rsidR="00115D14">
        <w:rPr>
          <w:rFonts w:ascii="Arial" w:eastAsiaTheme="minorEastAsia" w:hAnsi="Arial" w:cs="Arial"/>
        </w:rPr>
        <w:t xml:space="preserve"> органами Администрации Тегульдет</w:t>
      </w:r>
      <w:r w:rsidRPr="00CF133E">
        <w:rPr>
          <w:rFonts w:ascii="Arial" w:eastAsiaTheme="minorEastAsia" w:hAnsi="Arial" w:cs="Arial"/>
        </w:rPr>
        <w:t>ского района за счет бюджета мун</w:t>
      </w:r>
      <w:r w:rsidR="0052053F">
        <w:rPr>
          <w:rFonts w:ascii="Arial" w:eastAsiaTheme="minorEastAsia" w:hAnsi="Arial" w:cs="Arial"/>
        </w:rPr>
        <w:t>иципального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и (или) внебюджетных источников;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5) иные источники, не противоречащие действующему законодательству.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3" w:name="Par254"/>
      <w:bookmarkEnd w:id="3"/>
      <w:r w:rsidRPr="00CF133E">
        <w:rPr>
          <w:rFonts w:ascii="Arial" w:eastAsiaTheme="minorEastAsia" w:hAnsi="Arial" w:cs="Arial"/>
        </w:rPr>
        <w:t>2. Имущество органов местного самоуправления муни</w:t>
      </w:r>
      <w:r w:rsidR="0052053F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</w:t>
      </w:r>
      <w:r w:rsidR="0052053F">
        <w:rPr>
          <w:rFonts w:ascii="Arial" w:eastAsiaTheme="minorEastAsia" w:hAnsi="Arial" w:cs="Arial"/>
        </w:rPr>
        <w:t>, органов Администрации Тегульдет</w:t>
      </w:r>
      <w:r w:rsidRPr="00CF133E">
        <w:rPr>
          <w:rFonts w:ascii="Arial" w:eastAsiaTheme="minorEastAsia" w:hAnsi="Arial" w:cs="Arial"/>
        </w:rPr>
        <w:t>ского района является собственностью муни</w:t>
      </w:r>
      <w:r w:rsidR="0052053F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и закрепляется за ними на праве оперативного управления в порядке, предусмотренном действующим законодательством и передается по акту приема-передачи.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3. Орг</w:t>
      </w:r>
      <w:r w:rsidR="0052053F">
        <w:rPr>
          <w:rFonts w:ascii="Arial" w:eastAsiaTheme="minorEastAsia" w:hAnsi="Arial" w:cs="Arial"/>
        </w:rPr>
        <w:t>аны местного самоуправления "Тегульдет</w:t>
      </w:r>
      <w:r w:rsidRPr="00CF133E">
        <w:rPr>
          <w:rFonts w:ascii="Arial" w:eastAsiaTheme="minorEastAsia" w:hAnsi="Arial" w:cs="Arial"/>
        </w:rPr>
        <w:t>ский район</w:t>
      </w:r>
      <w:r w:rsidR="0052053F">
        <w:rPr>
          <w:rFonts w:ascii="Arial" w:eastAsiaTheme="minorEastAsia" w:hAnsi="Arial" w:cs="Arial"/>
        </w:rPr>
        <w:t>", органы Администрации Тегульдет</w:t>
      </w:r>
      <w:r w:rsidRPr="00CF133E">
        <w:rPr>
          <w:rFonts w:ascii="Arial" w:eastAsiaTheme="minorEastAsia" w:hAnsi="Arial" w:cs="Arial"/>
        </w:rPr>
        <w:t xml:space="preserve">ского района пользуются муниципальным имуществом в соответствии с назначением имущества, целями деятельности в пределах, установленных </w:t>
      </w:r>
      <w:hyperlink r:id="rId18" w:tooltip="&quot;Устав Колпашевского района&quot; (принят решением Думы Колпашевского района от 26.12.2007 N 405) (ред. от 30.05.2017) (Зарегистрировано в Управлении Минюста РФ по Сибирскому федеральному округу 29.01.2008 N RU705080002008001){КонсультантПлюс}" w:history="1">
        <w:r w:rsidRPr="0052053F">
          <w:rPr>
            <w:rFonts w:ascii="Arial" w:eastAsiaTheme="minorEastAsia" w:hAnsi="Arial" w:cs="Arial"/>
          </w:rPr>
          <w:t>Уставом</w:t>
        </w:r>
      </w:hyperlink>
      <w:r w:rsidRPr="0052053F">
        <w:rPr>
          <w:rFonts w:ascii="Arial" w:eastAsiaTheme="minorEastAsia" w:hAnsi="Arial" w:cs="Arial"/>
        </w:rPr>
        <w:t xml:space="preserve"> </w:t>
      </w:r>
      <w:r w:rsidRPr="00CF133E">
        <w:rPr>
          <w:rFonts w:ascii="Arial" w:eastAsiaTheme="minorEastAsia" w:hAnsi="Arial" w:cs="Arial"/>
        </w:rPr>
        <w:t>муни</w:t>
      </w:r>
      <w:r w:rsidR="0052053F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район", положениями о</w:t>
      </w:r>
      <w:r w:rsidR="0052053F">
        <w:rPr>
          <w:rFonts w:ascii="Arial" w:eastAsiaTheme="minorEastAsia" w:hAnsi="Arial" w:cs="Arial"/>
        </w:rPr>
        <w:t>б органах Администрации Тегульдет</w:t>
      </w:r>
      <w:r w:rsidRPr="00CF133E">
        <w:rPr>
          <w:rFonts w:ascii="Arial" w:eastAsiaTheme="minorEastAsia" w:hAnsi="Arial" w:cs="Arial"/>
        </w:rPr>
        <w:t>ского района и действующим законодательством.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 Органы местного самоуправления "</w:t>
      </w:r>
      <w:r w:rsidR="0052053F" w:rsidRPr="0052053F">
        <w:rPr>
          <w:rFonts w:ascii="Arial" w:eastAsiaTheme="minorEastAsia" w:hAnsi="Arial" w:cs="Arial"/>
        </w:rPr>
        <w:t xml:space="preserve"> </w:t>
      </w:r>
      <w:r w:rsidR="0052053F">
        <w:rPr>
          <w:rFonts w:ascii="Arial" w:eastAsiaTheme="minorEastAsia" w:hAnsi="Arial" w:cs="Arial"/>
        </w:rPr>
        <w:t>Тегульдет</w:t>
      </w:r>
      <w:r w:rsidR="0052053F" w:rsidRPr="00CF133E">
        <w:rPr>
          <w:rFonts w:ascii="Arial" w:eastAsiaTheme="minorEastAsia" w:hAnsi="Arial" w:cs="Arial"/>
        </w:rPr>
        <w:t>ский</w:t>
      </w:r>
      <w:r w:rsidR="0052053F">
        <w:rPr>
          <w:rFonts w:ascii="Arial" w:eastAsiaTheme="minorEastAsia" w:hAnsi="Arial" w:cs="Arial"/>
        </w:rPr>
        <w:t xml:space="preserve"> район", органы Администрации </w:t>
      </w:r>
      <w:r w:rsidR="0052053F">
        <w:rPr>
          <w:rFonts w:ascii="Arial" w:eastAsiaTheme="minorEastAsia" w:hAnsi="Arial" w:cs="Arial"/>
        </w:rPr>
        <w:lastRenderedPageBreak/>
        <w:t>Тегульдет</w:t>
      </w:r>
      <w:r w:rsidRPr="00CF133E">
        <w:rPr>
          <w:rFonts w:ascii="Arial" w:eastAsiaTheme="minorEastAsia" w:hAnsi="Arial" w:cs="Arial"/>
        </w:rPr>
        <w:t>ского района обязаны обеспечить содержание закрепленного за ним муниципального имущества, а также имущества, приобретенного им за счет средств бюджета муниципального образования "</w:t>
      </w:r>
      <w:r w:rsidR="0052053F" w:rsidRPr="0052053F">
        <w:rPr>
          <w:rFonts w:ascii="Arial" w:eastAsiaTheme="minorEastAsia" w:hAnsi="Arial" w:cs="Arial"/>
        </w:rPr>
        <w:t xml:space="preserve"> </w:t>
      </w:r>
      <w:r w:rsidR="0052053F">
        <w:rPr>
          <w:rFonts w:ascii="Arial" w:eastAsiaTheme="minorEastAsia" w:hAnsi="Arial" w:cs="Arial"/>
        </w:rPr>
        <w:t>Тегульдет</w:t>
      </w:r>
      <w:r w:rsidR="0052053F" w:rsidRPr="00CF133E">
        <w:rPr>
          <w:rFonts w:ascii="Arial" w:eastAsiaTheme="minorEastAsia" w:hAnsi="Arial" w:cs="Arial"/>
        </w:rPr>
        <w:t xml:space="preserve">ский </w:t>
      </w:r>
      <w:r w:rsidRPr="00CF133E">
        <w:rPr>
          <w:rFonts w:ascii="Arial" w:eastAsiaTheme="minorEastAsia" w:hAnsi="Arial" w:cs="Arial"/>
        </w:rPr>
        <w:t xml:space="preserve"> район" и внебюджетных источников на уровне не ниже определяемого действующими нормативами, а также обеспечить его сохранность и эффективное использование.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5. Органы местного самоуправления "</w:t>
      </w:r>
      <w:r w:rsidR="0052053F" w:rsidRPr="0052053F">
        <w:rPr>
          <w:rFonts w:ascii="Arial" w:eastAsiaTheme="minorEastAsia" w:hAnsi="Arial" w:cs="Arial"/>
        </w:rPr>
        <w:t xml:space="preserve"> </w:t>
      </w:r>
      <w:r w:rsidR="0052053F">
        <w:rPr>
          <w:rFonts w:ascii="Arial" w:eastAsiaTheme="minorEastAsia" w:hAnsi="Arial" w:cs="Arial"/>
        </w:rPr>
        <w:t>Тегульдет</w:t>
      </w:r>
      <w:r w:rsidR="0052053F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</w:t>
      </w:r>
      <w:r w:rsidR="0052053F">
        <w:rPr>
          <w:rFonts w:ascii="Arial" w:eastAsiaTheme="minorEastAsia" w:hAnsi="Arial" w:cs="Arial"/>
        </w:rPr>
        <w:t>", органы Администрации Тегульдет</w:t>
      </w:r>
      <w:r w:rsidRPr="00CF133E">
        <w:rPr>
          <w:rFonts w:ascii="Arial" w:eastAsiaTheme="minorEastAsia" w:hAnsi="Arial" w:cs="Arial"/>
        </w:rPr>
        <w:t>ского района не вправе продавать закрепленное за ними имущество, сдавать его в аренду или иным способом распоряжаться таким имущес</w:t>
      </w:r>
      <w:r w:rsidR="0052053F">
        <w:rPr>
          <w:rFonts w:ascii="Arial" w:eastAsiaTheme="minorEastAsia" w:hAnsi="Arial" w:cs="Arial"/>
        </w:rPr>
        <w:t>твом без согласия Главы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11.</w:t>
      </w:r>
      <w:r w:rsidRPr="00CF133E">
        <w:rPr>
          <w:rFonts w:ascii="Arial" w:eastAsiaTheme="minorEastAsia" w:hAnsi="Arial" w:cs="Arial"/>
        </w:rPr>
        <w:t xml:space="preserve"> Имущество муниципального учреждения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Источниками формирования и видами имущества муниципального учреждения являются: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денежные средства, предусмотренные в бюджете муниципального образования "</w:t>
      </w:r>
      <w:r w:rsidR="0052053F" w:rsidRPr="0052053F">
        <w:rPr>
          <w:rFonts w:ascii="Arial" w:eastAsiaTheme="minorEastAsia" w:hAnsi="Arial" w:cs="Arial"/>
        </w:rPr>
        <w:t xml:space="preserve"> </w:t>
      </w:r>
      <w:r w:rsidR="0052053F">
        <w:rPr>
          <w:rFonts w:ascii="Arial" w:eastAsiaTheme="minorEastAsia" w:hAnsi="Arial" w:cs="Arial"/>
        </w:rPr>
        <w:t>Тегульдет</w:t>
      </w:r>
      <w:r w:rsidR="0052053F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на очередной финансовый год;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имущество, закрепленное за учреждением собственником в порядке, установленном действующим законодательством и настоящим Положением;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3) имущество и денежные средства, переданные учреждению в виде дара, пожертвования или по завещанию;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4) имущество, приобретенное муниципальным учреждением за счет бюджета муниципального образования "</w:t>
      </w:r>
      <w:r w:rsidR="0052053F" w:rsidRPr="0052053F">
        <w:rPr>
          <w:rFonts w:ascii="Arial" w:eastAsiaTheme="minorEastAsia" w:hAnsi="Arial" w:cs="Arial"/>
        </w:rPr>
        <w:t xml:space="preserve"> </w:t>
      </w:r>
      <w:r w:rsidR="0052053F">
        <w:rPr>
          <w:rFonts w:ascii="Arial" w:eastAsiaTheme="minorEastAsia" w:hAnsi="Arial" w:cs="Arial"/>
        </w:rPr>
        <w:t>Тегульдет</w:t>
      </w:r>
      <w:r w:rsidR="0052053F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и (или) внебюджетных источников;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5) доходы от приносящей доход деятельности и имущество, приобретенное за счет этих средств.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 Имущество муниципального учреждения является собственностью муниципального образования "</w:t>
      </w:r>
      <w:r w:rsidR="0052053F" w:rsidRPr="0052053F">
        <w:rPr>
          <w:rFonts w:ascii="Arial" w:eastAsiaTheme="minorEastAsia" w:hAnsi="Arial" w:cs="Arial"/>
        </w:rPr>
        <w:t xml:space="preserve"> </w:t>
      </w:r>
      <w:r w:rsidR="0052053F">
        <w:rPr>
          <w:rFonts w:ascii="Arial" w:eastAsiaTheme="minorEastAsia" w:hAnsi="Arial" w:cs="Arial"/>
        </w:rPr>
        <w:t>Тегульдет</w:t>
      </w:r>
      <w:r w:rsidR="0052053F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и закрепляется за ним на праве оперативного управления в порядке, предусмотренном действующим законодательством, и передается по акту приема-передачи.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3. Владение, пользование и распоряжение имуществом муниципального учреждения осуществляется в порядке, установленном действующим законодательством и настоящим положением.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12.</w:t>
      </w:r>
      <w:r w:rsidRPr="00CF133E">
        <w:rPr>
          <w:rFonts w:ascii="Arial" w:eastAsiaTheme="minorEastAsia" w:hAnsi="Arial" w:cs="Arial"/>
        </w:rPr>
        <w:t xml:space="preserve"> Имущество муниципальных унитарных предприятий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Имущество муниципального унитарного предприятия принадлежит на праве собственности муниципальному образованию "</w:t>
      </w:r>
      <w:r w:rsidR="0052053F" w:rsidRPr="0052053F">
        <w:rPr>
          <w:rFonts w:ascii="Arial" w:eastAsiaTheme="minorEastAsia" w:hAnsi="Arial" w:cs="Arial"/>
        </w:rPr>
        <w:t xml:space="preserve"> </w:t>
      </w:r>
      <w:r w:rsidR="0052053F">
        <w:rPr>
          <w:rFonts w:ascii="Arial" w:eastAsiaTheme="minorEastAsia" w:hAnsi="Arial" w:cs="Arial"/>
        </w:rPr>
        <w:t>Тегульдет</w:t>
      </w:r>
      <w:r w:rsidR="0052053F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 Имущество муниципального унитарного предприятия формируется за счет: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имущества, закрепленного за муниципальным унитарным предприятием на праве хозяйственного ведения или на праве оперативного управления;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имущества, закрепленного за муниципальным унитарным предприятием на праве аренды, по договору безвозмездного пользования;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lastRenderedPageBreak/>
        <w:t>3) имущества, приобретенного муниципальным унитарным предприятием за счет средств бюджета муниципального образования "</w:t>
      </w:r>
      <w:r w:rsidR="0052053F" w:rsidRPr="0052053F">
        <w:rPr>
          <w:rFonts w:ascii="Arial" w:eastAsiaTheme="minorEastAsia" w:hAnsi="Arial" w:cs="Arial"/>
        </w:rPr>
        <w:t xml:space="preserve"> </w:t>
      </w:r>
      <w:r w:rsidR="0052053F">
        <w:rPr>
          <w:rFonts w:ascii="Arial" w:eastAsiaTheme="minorEastAsia" w:hAnsi="Arial" w:cs="Arial"/>
        </w:rPr>
        <w:t>Тегульдет</w:t>
      </w:r>
      <w:r w:rsidR="0052053F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район", а также внебюджетных источников;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4) доходов муниципального унитарного предприятия от его деятельности;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5) иных не противоречащих законодательству источников.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3. Право на иму</w:t>
      </w:r>
      <w:r w:rsidR="0052053F">
        <w:rPr>
          <w:rFonts w:ascii="Arial" w:eastAsiaTheme="minorEastAsia" w:hAnsi="Arial" w:cs="Arial"/>
        </w:rPr>
        <w:t>щество, закрепляемое Главой Тегульдет</w:t>
      </w:r>
      <w:r w:rsidRPr="00CF133E">
        <w:rPr>
          <w:rFonts w:ascii="Arial" w:eastAsiaTheme="minorEastAsia" w:hAnsi="Arial" w:cs="Arial"/>
        </w:rPr>
        <w:t>ского района за муниципальным унитарным предприятием на праве хозяйственного ведения или на праве оперативного управления, возникает с момента передачи такого имущества муниципальному унитарному предприятию, если иное не установлено постановлением Глав</w:t>
      </w:r>
      <w:r w:rsidR="0052053F">
        <w:rPr>
          <w:rFonts w:ascii="Arial" w:eastAsiaTheme="minorEastAsia" w:hAnsi="Arial" w:cs="Arial"/>
        </w:rPr>
        <w:t>ы Тегульдет</w:t>
      </w:r>
      <w:r w:rsidRPr="00CF133E">
        <w:rPr>
          <w:rFonts w:ascii="Arial" w:eastAsiaTheme="minorEastAsia" w:hAnsi="Arial" w:cs="Arial"/>
        </w:rPr>
        <w:t>ского района о передаче имущества муниципальному унитарному предприятию.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 В отношении закрепленного за ним муниципального имущества, а также имущества, приобретенного за счет всех источников, муниципальное унитарное предприятие обязано: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эффективно, в соответствии с целевым назначением, использовать муниципальное имущество;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обеспечивать сохранность имущества и его восстановление;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страховать муниципальное имущество в установленном законом порядке;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проводить инвентаризацию недвижимого имущества не реже одного раза в пять лет, движимого - ежегодно.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6. Имущество муниципального унитарного предприятия, принадлежащее ему на праве хозяйственного ведения или на праве оперативного управления, является неделимым и не может быть распределено по вкладам (долям, паям), в том числе между работниками муниципального унитарного предприятия.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7. Плоды, продукция и доходы от использования имущества, находящегося в хозяйственном ведении или оперативном управлении, на правах аренды и безвозмездного пользования, муниципального унитарного предприятия, а также имущество, приобретенное им за счет полученных доходов (прибыли), являются муниципальной собственностью и поступают в хозяйственное ведение или оперативное управление муниципального унитарного предприятия.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8. Муниципальное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Федеральным</w:t>
      </w:r>
      <w:r w:rsidRPr="0052053F">
        <w:rPr>
          <w:rFonts w:ascii="Arial" w:eastAsiaTheme="minorEastAsia" w:hAnsi="Arial" w:cs="Arial"/>
        </w:rPr>
        <w:t xml:space="preserve"> </w:t>
      </w:r>
      <w:hyperlink r:id="rId19" w:tooltip="Федеральный закон от 14.11.2002 N 161-ФЗ (ред. от 29.12.2017) &quot;О государственных и муниципальных унитарных предприятиях&quot;{КонсультантПлюс}" w:history="1">
        <w:r w:rsidRPr="0052053F">
          <w:rPr>
            <w:rFonts w:ascii="Arial" w:eastAsiaTheme="minorEastAsia" w:hAnsi="Arial" w:cs="Arial"/>
          </w:rPr>
          <w:t>законом</w:t>
        </w:r>
      </w:hyperlink>
      <w:r w:rsidRPr="00CF133E">
        <w:rPr>
          <w:rFonts w:ascii="Arial" w:eastAsiaTheme="minorEastAsia" w:hAnsi="Arial" w:cs="Arial"/>
        </w:rPr>
        <w:t xml:space="preserve"> "О государственных и муниципальных унитарных предприятиях", другими федеральными законами и иными нормативными правовыми актами.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9. Муниципальное предприятие не вправе продавать закрепленное за ним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</w:t>
      </w:r>
      <w:r w:rsidR="0052053F">
        <w:rPr>
          <w:rFonts w:ascii="Arial" w:eastAsiaTheme="minorEastAsia" w:hAnsi="Arial" w:cs="Arial"/>
        </w:rPr>
        <w:t>твом без согласия Главы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lastRenderedPageBreak/>
        <w:t>10.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11. Муниципальное 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 Уставом муниципального предприятия могут быть предусмотрены виды и (или) размер иных сделок, совершение которых не может осуществля</w:t>
      </w:r>
      <w:r w:rsidR="0052053F">
        <w:rPr>
          <w:rFonts w:ascii="Arial" w:eastAsiaTheme="minorEastAsia" w:hAnsi="Arial" w:cs="Arial"/>
        </w:rPr>
        <w:t>ться без согласия Главы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12. Муниципальное казенное предприятие вправе отчуждать и иным способом распоряжаться принадлежащим ему имуществом </w:t>
      </w:r>
      <w:r w:rsidR="0052053F">
        <w:rPr>
          <w:rFonts w:ascii="Arial" w:eastAsiaTheme="minorEastAsia" w:hAnsi="Arial" w:cs="Arial"/>
        </w:rPr>
        <w:t>только с согласия Главы Тегульдет</w:t>
      </w:r>
      <w:r w:rsidRPr="00CF133E">
        <w:rPr>
          <w:rFonts w:ascii="Arial" w:eastAsiaTheme="minorEastAsia" w:hAnsi="Arial" w:cs="Arial"/>
        </w:rPr>
        <w:t>ского района. Уставом муниципального казенного предприятия могут быть предусмотрены виды и (или) размер иных сделок, совершение которых не может осуществля</w:t>
      </w:r>
      <w:r w:rsidR="0052053F">
        <w:rPr>
          <w:rFonts w:ascii="Arial" w:eastAsiaTheme="minorEastAsia" w:hAnsi="Arial" w:cs="Arial"/>
        </w:rPr>
        <w:t>ться без согласия Главы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Муниципальное казенное 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актами Российской Федерации.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13. Муниципальное казенное предприятие вправе распоряжаться принадлежащим ему имуществом, в том</w:t>
      </w:r>
      <w:r w:rsidR="0052053F">
        <w:rPr>
          <w:rFonts w:ascii="Arial" w:eastAsiaTheme="minorEastAsia" w:hAnsi="Arial" w:cs="Arial"/>
        </w:rPr>
        <w:t xml:space="preserve"> числе с согласия Главы Тегульдет</w:t>
      </w:r>
      <w:r w:rsidRPr="00CF133E">
        <w:rPr>
          <w:rFonts w:ascii="Arial" w:eastAsiaTheme="minorEastAsia" w:hAnsi="Arial" w:cs="Arial"/>
        </w:rPr>
        <w:t>ского района, только в пределах, не лишающих его возможности осуществлять деятельность, предмет и цели которой определены уставом такого предприятия. Деятельность муниципального казенного предприятия осуществляется в соответствии со сметой доходов и расход</w:t>
      </w:r>
      <w:r w:rsidR="0052053F">
        <w:rPr>
          <w:rFonts w:ascii="Arial" w:eastAsiaTheme="minorEastAsia" w:hAnsi="Arial" w:cs="Arial"/>
        </w:rPr>
        <w:t>ов, утверждаемой Главой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14. Муниципальное унитарное предприятие, являющееся арендатором земельного участка, находящегося в собственности муни</w:t>
      </w:r>
      <w:r w:rsidR="0052053F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район", не вправе: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сдавать такой земельный участок в субаренду;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передавать свои права и обязанности по договору аренды другим лицам (перенаем);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3) отдавать арендные права в залог;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4)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15. Муниципальное унитарное предприятие за счет остающейся в его распоряжении чистой прибыли создает резервный фонд в порядке и в размерах, которые предусмотрены уставом унитарного предприятия. Средства резервного фонда используются исключительно на покрытие убытков унитарного предприятия.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16. Муниципальное унитарное предприятие за счет чистой прибыли может создавать также иные фонды в соответствии с их перечнем и в порядке, которые предусмотрены уставом унитарного предприятия. Средства, зачисленные в такие фонды, могут быть использованы муниципальным унитарным предприятием только на цели, определенные </w:t>
      </w:r>
      <w:r w:rsidRPr="00CF133E">
        <w:rPr>
          <w:rFonts w:ascii="Arial" w:eastAsiaTheme="minorEastAsia" w:hAnsi="Arial" w:cs="Arial"/>
        </w:rPr>
        <w:lastRenderedPageBreak/>
        <w:t>федеральными законами, иными нормативными правовыми актами и уставом муниципального унитарного предприятия.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13.</w:t>
      </w:r>
      <w:r w:rsidRPr="00CF133E">
        <w:rPr>
          <w:rFonts w:ascii="Arial" w:eastAsiaTheme="minorEastAsia" w:hAnsi="Arial" w:cs="Arial"/>
        </w:rPr>
        <w:t xml:space="preserve"> Порядок реализации собственником имущества муниципального предприятия права на получение прибыли от использования имущества, принадлежащего муниципальному предприятию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Мун</w:t>
      </w:r>
      <w:r w:rsidR="0052053F">
        <w:rPr>
          <w:rFonts w:ascii="Arial" w:eastAsiaTheme="minorEastAsia" w:hAnsi="Arial" w:cs="Arial"/>
        </w:rPr>
        <w:t>иципальное образование "Тегульдет</w:t>
      </w:r>
      <w:r w:rsidRPr="00CF133E">
        <w:rPr>
          <w:rFonts w:ascii="Arial" w:eastAsiaTheme="minorEastAsia" w:hAnsi="Arial" w:cs="Arial"/>
        </w:rPr>
        <w:t>ский район" имеет право на получение части прибыли муниципального предприятия от использования имущества, находящегося в хозяйственном ведении такого предприятия.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 Муниципальное предприятие обязано ежегодно перечислять в местный бюджет проценты от прибыли, остающейся в его распоряжении после уплаты налогов, сборов и иных обязательных платежей. Отчисления в бюджет мун</w:t>
      </w:r>
      <w:r w:rsidR="00741D20">
        <w:rPr>
          <w:rFonts w:ascii="Arial" w:eastAsiaTheme="minorEastAsia" w:hAnsi="Arial" w:cs="Arial"/>
        </w:rPr>
        <w:t>иципального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осуществляются в порядке, в размерах и в сроки, кот</w:t>
      </w:r>
      <w:r w:rsidR="00741D20">
        <w:rPr>
          <w:rFonts w:ascii="Arial" w:eastAsiaTheme="minorEastAsia" w:hAnsi="Arial" w:cs="Arial"/>
        </w:rPr>
        <w:t>орые определяются Думой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3. Порядок распределения доходов муниципального казенного предприя</w:t>
      </w:r>
      <w:r w:rsidR="00741D20">
        <w:rPr>
          <w:rFonts w:ascii="Arial" w:eastAsiaTheme="minorEastAsia" w:hAnsi="Arial" w:cs="Arial"/>
        </w:rPr>
        <w:t>тия определяется Главой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Глава 3. РАСПОРЯЖЕНИЕ И УПРАВЛЕНИЕ МУНИЦИПАЛЬНОЙ КАЗНОЙ</w:t>
      </w: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МУНИЦИПАЛЬНОГО ОБРАЗОВАНИЯ "</w:t>
      </w:r>
      <w:r w:rsidR="00741D20" w:rsidRPr="008A7EEC">
        <w:rPr>
          <w:rFonts w:ascii="Arial" w:eastAsiaTheme="minorEastAsia" w:hAnsi="Arial" w:cs="Arial"/>
          <w:b/>
        </w:rPr>
        <w:t>ТЕГУЛЬДЕТ</w:t>
      </w:r>
      <w:r w:rsidRPr="008A7EEC">
        <w:rPr>
          <w:rFonts w:ascii="Arial" w:eastAsiaTheme="minorEastAsia" w:hAnsi="Arial" w:cs="Arial"/>
          <w:b/>
        </w:rPr>
        <w:t>СКИЙ РАЙОН"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14.</w:t>
      </w:r>
      <w:r w:rsidRPr="00CF133E">
        <w:rPr>
          <w:rFonts w:ascii="Arial" w:eastAsiaTheme="minorEastAsia" w:hAnsi="Arial" w:cs="Arial"/>
        </w:rPr>
        <w:t xml:space="preserve"> Управление имуществом, составляющим казну муни</w:t>
      </w:r>
      <w:r w:rsidR="00741D20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741D20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1. И</w:t>
      </w:r>
      <w:r w:rsidR="002B24B6" w:rsidRPr="00CF133E">
        <w:rPr>
          <w:rFonts w:ascii="Arial" w:eastAsiaTheme="minorEastAsia" w:hAnsi="Arial" w:cs="Arial"/>
        </w:rPr>
        <w:t>мущество, находящееся в собственности муниципального образования "</w:t>
      </w:r>
      <w:r>
        <w:rPr>
          <w:rFonts w:ascii="Arial" w:eastAsiaTheme="minorEastAsia" w:hAnsi="Arial" w:cs="Arial"/>
        </w:rPr>
        <w:t>Тегульдет</w:t>
      </w:r>
      <w:r w:rsidRPr="00CF133E">
        <w:rPr>
          <w:rFonts w:ascii="Arial" w:eastAsiaTheme="minorEastAsia" w:hAnsi="Arial" w:cs="Arial"/>
        </w:rPr>
        <w:t>ский</w:t>
      </w:r>
      <w:r w:rsidR="002B24B6" w:rsidRPr="00CF133E">
        <w:rPr>
          <w:rFonts w:ascii="Arial" w:eastAsiaTheme="minorEastAsia" w:hAnsi="Arial" w:cs="Arial"/>
        </w:rPr>
        <w:t xml:space="preserve"> район" и не закрепленное за муниципальными унитарными предприятиями и учреждениями, составляют казну муниципального образования "</w:t>
      </w:r>
      <w:r>
        <w:rPr>
          <w:rFonts w:ascii="Arial" w:eastAsiaTheme="minorEastAsia" w:hAnsi="Arial" w:cs="Arial"/>
        </w:rPr>
        <w:t>Тегульдет</w:t>
      </w:r>
      <w:r w:rsidRPr="00CF133E">
        <w:rPr>
          <w:rFonts w:ascii="Arial" w:eastAsiaTheme="minorEastAsia" w:hAnsi="Arial" w:cs="Arial"/>
        </w:rPr>
        <w:t>ский</w:t>
      </w:r>
      <w:r w:rsidR="002B24B6" w:rsidRPr="00CF133E">
        <w:rPr>
          <w:rFonts w:ascii="Arial" w:eastAsiaTheme="minorEastAsia" w:hAnsi="Arial" w:cs="Arial"/>
        </w:rPr>
        <w:t xml:space="preserve"> район" (далее по тексту - казну).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 Формирование казны и финансирование мероприятий по ее содержанию осуществляется за счет средств бюджета муниципального образования "</w:t>
      </w:r>
      <w:r w:rsidR="00741D20">
        <w:rPr>
          <w:rFonts w:ascii="Arial" w:eastAsiaTheme="minorEastAsia" w:hAnsi="Arial" w:cs="Arial"/>
        </w:rPr>
        <w:t>Тегульдет</w:t>
      </w:r>
      <w:r w:rsidR="00741D20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и иных источников, не запрещенных законодательством.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3. Имущество казны образуется из имущества: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по законным основаниям изъятого у муниципальных предприятий и учреждений;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переданного в собственность муниципального образования "</w:t>
      </w:r>
      <w:r w:rsidR="002E1383">
        <w:rPr>
          <w:rFonts w:ascii="Arial" w:eastAsiaTheme="minorEastAsia" w:hAnsi="Arial" w:cs="Arial"/>
        </w:rPr>
        <w:t>Тегульдет</w:t>
      </w:r>
      <w:r w:rsidR="002E1383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в порядке разграничения собственности на государственную (федеральную и областную) и муниципальную;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3) переданного безвозмездно в собственность муниципального образования "</w:t>
      </w:r>
      <w:r w:rsidR="002E1383">
        <w:rPr>
          <w:rFonts w:ascii="Arial" w:eastAsiaTheme="minorEastAsia" w:hAnsi="Arial" w:cs="Arial"/>
        </w:rPr>
        <w:t>Тегульдет</w:t>
      </w:r>
      <w:r w:rsidR="002E1383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в порядке и по основаниям, установленным действующим законодательством;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4) поступившего в собственность муниципального образования "</w:t>
      </w:r>
      <w:r w:rsidR="002E1383">
        <w:rPr>
          <w:rFonts w:ascii="Arial" w:eastAsiaTheme="minorEastAsia" w:hAnsi="Arial" w:cs="Arial"/>
        </w:rPr>
        <w:t>Тегульдет</w:t>
      </w:r>
      <w:r w:rsidR="002E1383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по другим законным основаниям.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 Включение в состав казны осуществляется на основа</w:t>
      </w:r>
      <w:r w:rsidR="002E1383">
        <w:rPr>
          <w:rFonts w:ascii="Arial" w:eastAsiaTheme="minorEastAsia" w:hAnsi="Arial" w:cs="Arial"/>
        </w:rPr>
        <w:t>нии постановлений Главы Тегульдет</w:t>
      </w:r>
      <w:r w:rsidRPr="00CF133E">
        <w:rPr>
          <w:rFonts w:ascii="Arial" w:eastAsiaTheme="minorEastAsia" w:hAnsi="Arial" w:cs="Arial"/>
        </w:rPr>
        <w:t xml:space="preserve">ского района, устанавливающих основание для включения имущества в казну, а также способы его дальнейшего использования, объем и порядок выделения средств на </w:t>
      </w:r>
      <w:r w:rsidRPr="00CF133E">
        <w:rPr>
          <w:rFonts w:ascii="Arial" w:eastAsiaTheme="minorEastAsia" w:hAnsi="Arial" w:cs="Arial"/>
        </w:rPr>
        <w:lastRenderedPageBreak/>
        <w:t>его содержание и эксплуатацию.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5. Выбытие имущества из состава казны осуществляется на основа</w:t>
      </w:r>
      <w:r w:rsidR="002E1383">
        <w:rPr>
          <w:rFonts w:ascii="Arial" w:eastAsiaTheme="minorEastAsia" w:hAnsi="Arial" w:cs="Arial"/>
        </w:rPr>
        <w:t>нии постановления Главы Тегульдет</w:t>
      </w:r>
      <w:r w:rsidRPr="00CF133E">
        <w:rPr>
          <w:rFonts w:ascii="Arial" w:eastAsiaTheme="minorEastAsia" w:hAnsi="Arial" w:cs="Arial"/>
        </w:rPr>
        <w:t>ского района и происходит в следующих случаях: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в связи с осуществлением действий по распоряжению имуществом казны;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в связи со списанием и снятием с учета.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</w:p>
    <w:p w:rsidR="002B24B6" w:rsidRPr="00CF133E" w:rsidRDefault="008A7EEC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>Статья 15</w:t>
      </w:r>
      <w:r w:rsidR="002B24B6" w:rsidRPr="008A7EEC">
        <w:rPr>
          <w:rFonts w:ascii="Arial" w:eastAsiaTheme="minorEastAsia" w:hAnsi="Arial" w:cs="Arial"/>
          <w:b/>
        </w:rPr>
        <w:t>.</w:t>
      </w:r>
      <w:r w:rsidR="002B24B6" w:rsidRPr="00CF133E">
        <w:rPr>
          <w:rFonts w:ascii="Arial" w:eastAsiaTheme="minorEastAsia" w:hAnsi="Arial" w:cs="Arial"/>
        </w:rPr>
        <w:t xml:space="preserve">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Изменение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производи</w:t>
      </w:r>
      <w:r w:rsidR="002E1383">
        <w:rPr>
          <w:rFonts w:ascii="Arial" w:eastAsiaTheme="minorEastAsia" w:hAnsi="Arial" w:cs="Arial"/>
        </w:rPr>
        <w:t>тся Главой Тегульдет</w:t>
      </w:r>
      <w:r w:rsidRPr="00CF133E">
        <w:rPr>
          <w:rFonts w:ascii="Arial" w:eastAsiaTheme="minorEastAsia" w:hAnsi="Arial" w:cs="Arial"/>
        </w:rPr>
        <w:t>ского района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Глава 4. ОТЧУЖДЕНИЕ МУНИЦИПАЛЬНОГО ИМУЩЕСТВА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1</w:t>
      </w:r>
      <w:r w:rsidR="008A7EEC">
        <w:rPr>
          <w:rFonts w:ascii="Arial" w:eastAsiaTheme="minorEastAsia" w:hAnsi="Arial" w:cs="Arial"/>
          <w:b/>
        </w:rPr>
        <w:t>6</w:t>
      </w:r>
      <w:r w:rsidRPr="008A7EEC">
        <w:rPr>
          <w:rFonts w:ascii="Arial" w:eastAsiaTheme="minorEastAsia" w:hAnsi="Arial" w:cs="Arial"/>
          <w:b/>
        </w:rPr>
        <w:t>.</w:t>
      </w:r>
      <w:r w:rsidRPr="00CF133E">
        <w:rPr>
          <w:rFonts w:ascii="Arial" w:eastAsiaTheme="minorEastAsia" w:hAnsi="Arial" w:cs="Arial"/>
        </w:rPr>
        <w:t xml:space="preserve"> Отчуждение муниципального имущества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bookmarkStart w:id="4" w:name="Par341"/>
      <w:bookmarkEnd w:id="4"/>
      <w:r w:rsidRPr="00CF133E">
        <w:rPr>
          <w:rFonts w:ascii="Arial" w:eastAsiaTheme="minorEastAsia" w:hAnsi="Arial" w:cs="Arial"/>
        </w:rPr>
        <w:t>1. Отчуждение муниципального имущества может совершаться в форме: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безвозмездного отчуждения муниципального имущества в случаях, не запрещенных действующим законодательством;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возмездного отчуждения муниципального имущества.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 К безвозмездному отчуждению относится безвозмездная передача имущества муниципального образования "</w:t>
      </w:r>
      <w:r w:rsidR="002E1383">
        <w:rPr>
          <w:rFonts w:ascii="Arial" w:eastAsiaTheme="minorEastAsia" w:hAnsi="Arial" w:cs="Arial"/>
        </w:rPr>
        <w:t>Тегульдет</w:t>
      </w:r>
      <w:r w:rsidR="002E1383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в собственность юридических и (или) физических лиц, Российской Федерации, субъектов Российской Федерации, иных муниципальных образований в случаях, не запрещенных действующим законодательством.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3. К возмездной форме отчуждения относится: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5" w:name="Par346"/>
      <w:bookmarkEnd w:id="5"/>
      <w:r w:rsidRPr="00CF133E">
        <w:rPr>
          <w:rFonts w:ascii="Arial" w:eastAsiaTheme="minorEastAsia" w:hAnsi="Arial" w:cs="Arial"/>
        </w:rPr>
        <w:t xml:space="preserve">1) продажа имущества, закрепленного за </w:t>
      </w:r>
      <w:r w:rsidR="000F2099">
        <w:rPr>
          <w:rFonts w:ascii="Arial" w:eastAsiaTheme="minorEastAsia" w:hAnsi="Arial" w:cs="Arial"/>
        </w:rPr>
        <w:t>муниципальным казенным</w:t>
      </w:r>
      <w:r w:rsidRPr="00CF133E">
        <w:rPr>
          <w:rFonts w:ascii="Arial" w:eastAsiaTheme="minorEastAsia" w:hAnsi="Arial" w:cs="Arial"/>
        </w:rPr>
        <w:t xml:space="preserve"> учреждением на праве оперативного управления или приобретенного </w:t>
      </w:r>
      <w:r w:rsidR="000F2099">
        <w:rPr>
          <w:rFonts w:ascii="Arial" w:eastAsiaTheme="minorEastAsia" w:hAnsi="Arial" w:cs="Arial"/>
        </w:rPr>
        <w:t>муниципальным казенным</w:t>
      </w:r>
      <w:r w:rsidR="000F2099" w:rsidRPr="00CF133E">
        <w:rPr>
          <w:rFonts w:ascii="Arial" w:eastAsiaTheme="minorEastAsia" w:hAnsi="Arial" w:cs="Arial"/>
        </w:rPr>
        <w:t xml:space="preserve"> </w:t>
      </w:r>
      <w:r w:rsidRPr="00CF133E">
        <w:rPr>
          <w:rFonts w:ascii="Arial" w:eastAsiaTheme="minorEastAsia" w:hAnsi="Arial" w:cs="Arial"/>
        </w:rPr>
        <w:t>учреждением;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2) приватизация муниципального имущества. Продажа объектов собственности </w:t>
      </w:r>
      <w:r w:rsidRPr="00CF133E">
        <w:rPr>
          <w:rFonts w:ascii="Arial" w:eastAsiaTheme="minorEastAsia" w:hAnsi="Arial" w:cs="Arial"/>
        </w:rPr>
        <w:lastRenderedPageBreak/>
        <w:t>муниципального образования "</w:t>
      </w:r>
      <w:r w:rsidR="002E1383">
        <w:rPr>
          <w:rFonts w:ascii="Arial" w:eastAsiaTheme="minorEastAsia" w:hAnsi="Arial" w:cs="Arial"/>
        </w:rPr>
        <w:t>Тегульдет</w:t>
      </w:r>
      <w:r w:rsidR="002E1383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район", за исключением указанного в </w:t>
      </w:r>
      <w:hyperlink w:anchor="Par346" w:tooltip="1) продажа имущества, закрепленного за бюджетным или автономным учреждением на праве оперативного управления или приобретенного бюджетным или автономным учреждением;" w:history="1">
        <w:r w:rsidRPr="002E1383">
          <w:rPr>
            <w:rFonts w:ascii="Arial" w:eastAsiaTheme="minorEastAsia" w:hAnsi="Arial" w:cs="Arial"/>
          </w:rPr>
          <w:t>подпункте 1 пункта 3</w:t>
        </w:r>
      </w:hyperlink>
      <w:r w:rsidRPr="002E1383">
        <w:rPr>
          <w:rFonts w:ascii="Arial" w:eastAsiaTheme="minorEastAsia" w:hAnsi="Arial" w:cs="Arial"/>
        </w:rPr>
        <w:t xml:space="preserve"> </w:t>
      </w:r>
      <w:r w:rsidRPr="00CF133E">
        <w:rPr>
          <w:rFonts w:ascii="Arial" w:eastAsiaTheme="minorEastAsia" w:hAnsi="Arial" w:cs="Arial"/>
        </w:rPr>
        <w:t>настоящей статьи, осуществляется в соответствии с прогнозным планом (программой) приватизации имущества, находящегося в собственности муниципального образования "</w:t>
      </w:r>
      <w:r w:rsidR="002E1383">
        <w:rPr>
          <w:rFonts w:ascii="Arial" w:eastAsiaTheme="minorEastAsia" w:hAnsi="Arial" w:cs="Arial"/>
        </w:rPr>
        <w:t>Тегульдет</w:t>
      </w:r>
      <w:r w:rsidR="002E1383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район", и приобретения имущества в собственность муниципального образования "</w:t>
      </w:r>
      <w:r w:rsidR="002E1383">
        <w:rPr>
          <w:rFonts w:ascii="Arial" w:eastAsiaTheme="minorEastAsia" w:hAnsi="Arial" w:cs="Arial"/>
        </w:rPr>
        <w:t>Тегульдет</w:t>
      </w:r>
      <w:r w:rsidR="002E1383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1</w:t>
      </w:r>
      <w:r w:rsidR="008A7EEC">
        <w:rPr>
          <w:rFonts w:ascii="Arial" w:eastAsiaTheme="minorEastAsia" w:hAnsi="Arial" w:cs="Arial"/>
          <w:b/>
        </w:rPr>
        <w:t>7</w:t>
      </w:r>
      <w:r w:rsidRPr="008A7EEC">
        <w:rPr>
          <w:rFonts w:ascii="Arial" w:eastAsiaTheme="minorEastAsia" w:hAnsi="Arial" w:cs="Arial"/>
          <w:b/>
        </w:rPr>
        <w:t>.</w:t>
      </w:r>
      <w:r w:rsidRPr="00CF133E">
        <w:rPr>
          <w:rFonts w:ascii="Arial" w:eastAsiaTheme="minorEastAsia" w:hAnsi="Arial" w:cs="Arial"/>
        </w:rPr>
        <w:t xml:space="preserve"> Порядок отчуждения муниципального имущества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1. Отчуждение имущества в случаях, установленных </w:t>
      </w:r>
      <w:hyperlink w:anchor="Par341" w:tooltip="1. Отчуждение муниципального имущества может совершаться в форме:" w:history="1">
        <w:r w:rsidRPr="002E1383">
          <w:rPr>
            <w:rFonts w:ascii="Arial" w:eastAsiaTheme="minorEastAsia" w:hAnsi="Arial" w:cs="Arial"/>
          </w:rPr>
          <w:t>частью 1 статьи 1</w:t>
        </w:r>
      </w:hyperlink>
      <w:r w:rsidR="008A7EEC">
        <w:rPr>
          <w:rFonts w:ascii="Arial" w:eastAsiaTheme="minorEastAsia" w:hAnsi="Arial" w:cs="Arial"/>
        </w:rPr>
        <w:t>6</w:t>
      </w:r>
      <w:r w:rsidRPr="00CF133E">
        <w:rPr>
          <w:rFonts w:ascii="Arial" w:eastAsiaTheme="minorEastAsia" w:hAnsi="Arial" w:cs="Arial"/>
        </w:rPr>
        <w:t xml:space="preserve"> настоящего Положения, осуществляется при наличии обоснования, подготовленного уполномоченным органом по управлению муниципальным имуществом.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 Документальная подготовка к оформлению сделок об отчуждении имущества, находящегося в собственности муниципального образования "</w:t>
      </w:r>
      <w:r w:rsidR="002E1383">
        <w:rPr>
          <w:rFonts w:ascii="Arial" w:eastAsiaTheme="minorEastAsia" w:hAnsi="Arial" w:cs="Arial"/>
        </w:rPr>
        <w:t>Тегульдет</w:t>
      </w:r>
      <w:r w:rsidR="002E1383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район", осуществляется уполномоченным органом по управлению муниципальным имуществом.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3. При отчуждении муниципального имущества путем приватизации пр</w:t>
      </w:r>
      <w:r w:rsidR="002E1383">
        <w:rPr>
          <w:rFonts w:ascii="Arial" w:eastAsiaTheme="minorEastAsia" w:hAnsi="Arial" w:cs="Arial"/>
        </w:rPr>
        <w:t>одавцом выступает Глава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8A7EEC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>Статья 18</w:t>
      </w:r>
      <w:r w:rsidR="002B24B6" w:rsidRPr="008A7EEC">
        <w:rPr>
          <w:rFonts w:ascii="Arial" w:eastAsiaTheme="minorEastAsia" w:hAnsi="Arial" w:cs="Arial"/>
          <w:b/>
        </w:rPr>
        <w:t>.</w:t>
      </w:r>
      <w:r w:rsidR="002B24B6" w:rsidRPr="00CF133E">
        <w:rPr>
          <w:rFonts w:ascii="Arial" w:eastAsiaTheme="minorEastAsia" w:hAnsi="Arial" w:cs="Arial"/>
        </w:rPr>
        <w:t xml:space="preserve"> Приватизация муниципального имущества муниципального образования "</w:t>
      </w:r>
      <w:r w:rsidR="002E1383">
        <w:rPr>
          <w:rFonts w:ascii="Arial" w:eastAsiaTheme="minorEastAsia" w:hAnsi="Arial" w:cs="Arial"/>
        </w:rPr>
        <w:t>Тегульдет</w:t>
      </w:r>
      <w:r w:rsidR="002E1383" w:rsidRPr="00CF133E">
        <w:rPr>
          <w:rFonts w:ascii="Arial" w:eastAsiaTheme="minorEastAsia" w:hAnsi="Arial" w:cs="Arial"/>
        </w:rPr>
        <w:t>ский</w:t>
      </w:r>
      <w:r w:rsidR="002B24B6" w:rsidRPr="00CF133E">
        <w:rPr>
          <w:rFonts w:ascii="Arial" w:eastAsiaTheme="minorEastAsia" w:hAnsi="Arial" w:cs="Arial"/>
        </w:rPr>
        <w:t xml:space="preserve"> район"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Под приватизацией муниципального имущества понимается возмездное отчуждение находящегося в муниципальной собственности имущества (объектов приватизации) в собственность физических и юридических лиц.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 Приватизация муниципального имущества осуществляется в соответствии с законодательством Российской Федерации о приватизации, прогнозным планом (программой) приватизации имущества, находящегося в собственности муниципального образования "</w:t>
      </w:r>
      <w:r w:rsidR="002E1383">
        <w:rPr>
          <w:rFonts w:ascii="Arial" w:eastAsiaTheme="minorEastAsia" w:hAnsi="Arial" w:cs="Arial"/>
        </w:rPr>
        <w:t>Тегульдет</w:t>
      </w:r>
      <w:r w:rsidR="002E1383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и приобретения имущества в собственность муниципального образования "</w:t>
      </w:r>
      <w:r w:rsidR="002E1383">
        <w:rPr>
          <w:rFonts w:ascii="Arial" w:eastAsiaTheme="minorEastAsia" w:hAnsi="Arial" w:cs="Arial"/>
        </w:rPr>
        <w:t>Тегульдет</w:t>
      </w:r>
      <w:r w:rsidR="002E1383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на очередной финансовый год (далее по тексту - программой приватизации) в целях повышения эффективности использования имущества, создания наиболее благоприятных условий для деятельности хозяйствующих субъектов, пополнения бюджета муниципального образования "</w:t>
      </w:r>
      <w:r w:rsidR="002E1383">
        <w:rPr>
          <w:rFonts w:ascii="Arial" w:eastAsiaTheme="minorEastAsia" w:hAnsi="Arial" w:cs="Arial"/>
        </w:rPr>
        <w:t>Тегульдет</w:t>
      </w:r>
      <w:r w:rsidR="002E1383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3. При приватизации муниципального имущества используются способы приватизации, предусмотренные действующим законодательством в области приватизации муниципального имущества.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 Приоритеты в осуществлении приватизации муниципального имущества, ограничения при ее проведении, порядок отчуждения муниципального имущества в собственность физических и юридических лиц устанавливаются программой приватизации.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5. Подготовку объектов к приватизации осуществляет уполномоченный орган по управлению муниципальным имуществом в порядке, установленном законодательством Российской Федерации.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6. Доходы от приватизации являются собственностью муниципального образования "</w:t>
      </w:r>
      <w:r w:rsidR="002E1383">
        <w:rPr>
          <w:rFonts w:ascii="Arial" w:eastAsiaTheme="minorEastAsia" w:hAnsi="Arial" w:cs="Arial"/>
        </w:rPr>
        <w:t>Тегульдет</w:t>
      </w:r>
      <w:r w:rsidR="002E1383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и подлежат зачислению в полном объеме в бюджет муниципального образования "</w:t>
      </w:r>
      <w:r w:rsidR="002E1383">
        <w:rPr>
          <w:rFonts w:ascii="Arial" w:eastAsiaTheme="minorEastAsia" w:hAnsi="Arial" w:cs="Arial"/>
        </w:rPr>
        <w:t>Тегульдет</w:t>
      </w:r>
      <w:r w:rsidR="002E1383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8A7EEC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19</w:t>
      </w:r>
      <w:r w:rsidR="002B24B6" w:rsidRPr="008A7EEC">
        <w:rPr>
          <w:rFonts w:ascii="Arial" w:eastAsiaTheme="minorEastAsia" w:hAnsi="Arial" w:cs="Arial"/>
          <w:b/>
        </w:rPr>
        <w:t>.</w:t>
      </w:r>
      <w:r w:rsidR="002B24B6" w:rsidRPr="00CF133E">
        <w:rPr>
          <w:rFonts w:ascii="Arial" w:eastAsiaTheme="minorEastAsia" w:hAnsi="Arial" w:cs="Arial"/>
        </w:rPr>
        <w:t xml:space="preserve"> Порядок продажи недвижимого, особо ценного движимого имущества, закрепленного за </w:t>
      </w:r>
      <w:r w:rsidR="000C34A9">
        <w:rPr>
          <w:rFonts w:ascii="Arial" w:eastAsiaTheme="minorEastAsia" w:hAnsi="Arial" w:cs="Arial"/>
        </w:rPr>
        <w:t>муниципальными казенными</w:t>
      </w:r>
      <w:r w:rsidR="002B24B6" w:rsidRPr="00CF133E">
        <w:rPr>
          <w:rFonts w:ascii="Arial" w:eastAsiaTheme="minorEastAsia" w:hAnsi="Arial" w:cs="Arial"/>
        </w:rPr>
        <w:t xml:space="preserve"> учреждением на праве оперативного управления или приобретенного </w:t>
      </w:r>
      <w:r w:rsidR="000F2099">
        <w:rPr>
          <w:rFonts w:ascii="Arial" w:eastAsiaTheme="minorEastAsia" w:hAnsi="Arial" w:cs="Arial"/>
        </w:rPr>
        <w:t>муниципальным казенным</w:t>
      </w:r>
      <w:r w:rsidR="000F2099" w:rsidRPr="00CF133E">
        <w:rPr>
          <w:rFonts w:ascii="Arial" w:eastAsiaTheme="minorEastAsia" w:hAnsi="Arial" w:cs="Arial"/>
        </w:rPr>
        <w:t xml:space="preserve"> </w:t>
      </w:r>
      <w:r w:rsidR="002B24B6" w:rsidRPr="00CF133E">
        <w:rPr>
          <w:rFonts w:ascii="Arial" w:eastAsiaTheme="minorEastAsia" w:hAnsi="Arial" w:cs="Arial"/>
        </w:rPr>
        <w:t>учреждением в случаях, когда на распоряжение имуществом требуется согласие собственника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bookmarkStart w:id="6" w:name="Par372"/>
      <w:bookmarkEnd w:id="6"/>
      <w:r w:rsidRPr="00CF133E">
        <w:rPr>
          <w:rFonts w:ascii="Arial" w:eastAsiaTheme="minorEastAsia" w:hAnsi="Arial" w:cs="Arial"/>
        </w:rPr>
        <w:t xml:space="preserve">1. Продажа недвижимого, особо ценного движимого имущества, закрепленного за </w:t>
      </w:r>
      <w:r w:rsidR="000F2099">
        <w:rPr>
          <w:rFonts w:ascii="Arial" w:eastAsiaTheme="minorEastAsia" w:hAnsi="Arial" w:cs="Arial"/>
        </w:rPr>
        <w:t>муниципальным казенным</w:t>
      </w:r>
      <w:r w:rsidR="000F2099" w:rsidRPr="00CF133E">
        <w:rPr>
          <w:rFonts w:ascii="Arial" w:eastAsiaTheme="minorEastAsia" w:hAnsi="Arial" w:cs="Arial"/>
        </w:rPr>
        <w:t xml:space="preserve"> </w:t>
      </w:r>
      <w:r w:rsidRPr="00CF133E">
        <w:rPr>
          <w:rFonts w:ascii="Arial" w:eastAsiaTheme="minorEastAsia" w:hAnsi="Arial" w:cs="Arial"/>
        </w:rPr>
        <w:t xml:space="preserve">учреждением на праве оперативного управления или приобретенного </w:t>
      </w:r>
      <w:r w:rsidR="000F2099">
        <w:rPr>
          <w:rFonts w:ascii="Arial" w:eastAsiaTheme="minorEastAsia" w:hAnsi="Arial" w:cs="Arial"/>
        </w:rPr>
        <w:t>муниципальным казенным</w:t>
      </w:r>
      <w:r w:rsidR="000F2099" w:rsidRPr="00CF133E">
        <w:rPr>
          <w:rFonts w:ascii="Arial" w:eastAsiaTheme="minorEastAsia" w:hAnsi="Arial" w:cs="Arial"/>
        </w:rPr>
        <w:t xml:space="preserve"> </w:t>
      </w:r>
      <w:r w:rsidRPr="00CF133E">
        <w:rPr>
          <w:rFonts w:ascii="Arial" w:eastAsiaTheme="minorEastAsia" w:hAnsi="Arial" w:cs="Arial"/>
        </w:rPr>
        <w:t>учреждением, в случаях, когда на распоряжение имуществом требуется согласие собственника, осуществляется в случае: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невозможности использования имущества учреждением по назначению;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необходимости освобождения учреждения от несвойственных ему функций по содержанию и обслуживанию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3) если данное имущество не является имуществом, необходимым для муниципальных учреждений, которым это имущество может быть передано на праве оперативного управления.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2. Продажа недвижимого, особо ценного движимого имущества, закрепленного за </w:t>
      </w:r>
      <w:r w:rsidR="000F2099">
        <w:rPr>
          <w:rFonts w:ascii="Arial" w:eastAsiaTheme="minorEastAsia" w:hAnsi="Arial" w:cs="Arial"/>
        </w:rPr>
        <w:t>муниципальным казенным</w:t>
      </w:r>
      <w:r w:rsidR="000F2099" w:rsidRPr="00CF133E">
        <w:rPr>
          <w:rFonts w:ascii="Arial" w:eastAsiaTheme="minorEastAsia" w:hAnsi="Arial" w:cs="Arial"/>
        </w:rPr>
        <w:t xml:space="preserve"> </w:t>
      </w:r>
      <w:r w:rsidRPr="00CF133E">
        <w:rPr>
          <w:rFonts w:ascii="Arial" w:eastAsiaTheme="minorEastAsia" w:hAnsi="Arial" w:cs="Arial"/>
        </w:rPr>
        <w:t xml:space="preserve">учреждением на праве оперативного управления или приобретенного </w:t>
      </w:r>
      <w:r w:rsidR="000F2099">
        <w:rPr>
          <w:rFonts w:ascii="Arial" w:eastAsiaTheme="minorEastAsia" w:hAnsi="Arial" w:cs="Arial"/>
        </w:rPr>
        <w:t>муниципальным казенным</w:t>
      </w:r>
      <w:r w:rsidR="000F2099" w:rsidRPr="00CF133E">
        <w:rPr>
          <w:rFonts w:ascii="Arial" w:eastAsiaTheme="minorEastAsia" w:hAnsi="Arial" w:cs="Arial"/>
        </w:rPr>
        <w:t xml:space="preserve"> </w:t>
      </w:r>
      <w:r w:rsidRPr="00CF133E">
        <w:rPr>
          <w:rFonts w:ascii="Arial" w:eastAsiaTheme="minorEastAsia" w:hAnsi="Arial" w:cs="Arial"/>
        </w:rPr>
        <w:t>учреждением, в случаях, когда на распоряжение имуществом требуется согласие собственника, осуществляется на основа</w:t>
      </w:r>
      <w:r w:rsidR="002E1383">
        <w:rPr>
          <w:rFonts w:ascii="Arial" w:eastAsiaTheme="minorEastAsia" w:hAnsi="Arial" w:cs="Arial"/>
        </w:rPr>
        <w:t>нии постановления Главы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7" w:name="Par377"/>
      <w:bookmarkEnd w:id="7"/>
      <w:r w:rsidRPr="00CF133E">
        <w:rPr>
          <w:rFonts w:ascii="Arial" w:eastAsiaTheme="minorEastAsia" w:hAnsi="Arial" w:cs="Arial"/>
        </w:rPr>
        <w:t xml:space="preserve">3. Для рассмотрения вопроса о продаже недвижимого, особо ценного движимого имущества, закрепленного за </w:t>
      </w:r>
      <w:r w:rsidR="000F2099">
        <w:rPr>
          <w:rFonts w:ascii="Arial" w:eastAsiaTheme="minorEastAsia" w:hAnsi="Arial" w:cs="Arial"/>
        </w:rPr>
        <w:t>муниципальным казенным</w:t>
      </w:r>
      <w:r w:rsidR="000F2099" w:rsidRPr="00CF133E">
        <w:rPr>
          <w:rFonts w:ascii="Arial" w:eastAsiaTheme="minorEastAsia" w:hAnsi="Arial" w:cs="Arial"/>
        </w:rPr>
        <w:t xml:space="preserve"> </w:t>
      </w:r>
      <w:r w:rsidRPr="00CF133E">
        <w:rPr>
          <w:rFonts w:ascii="Arial" w:eastAsiaTheme="minorEastAsia" w:hAnsi="Arial" w:cs="Arial"/>
        </w:rPr>
        <w:t xml:space="preserve">учреждением на праве оперативного управления или приобретенного </w:t>
      </w:r>
      <w:r w:rsidR="000F2099">
        <w:rPr>
          <w:rFonts w:ascii="Arial" w:eastAsiaTheme="minorEastAsia" w:hAnsi="Arial" w:cs="Arial"/>
        </w:rPr>
        <w:t>муниципальным казенным</w:t>
      </w:r>
      <w:r w:rsidR="000F2099" w:rsidRPr="00CF133E">
        <w:rPr>
          <w:rFonts w:ascii="Arial" w:eastAsiaTheme="minorEastAsia" w:hAnsi="Arial" w:cs="Arial"/>
        </w:rPr>
        <w:t xml:space="preserve"> </w:t>
      </w:r>
      <w:r w:rsidRPr="00CF133E">
        <w:rPr>
          <w:rFonts w:ascii="Arial" w:eastAsiaTheme="minorEastAsia" w:hAnsi="Arial" w:cs="Arial"/>
        </w:rPr>
        <w:t>учреждением в случаях, когда на распоряжение имуществом требуется согласие собственника, муниципальные учреждения представляют в уполномоченный орган по управлению муниципальным имуществом следующие документы: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письменно</w:t>
      </w:r>
      <w:r w:rsidR="002E1383">
        <w:rPr>
          <w:rFonts w:ascii="Arial" w:eastAsiaTheme="minorEastAsia" w:hAnsi="Arial" w:cs="Arial"/>
        </w:rPr>
        <w:t>е заявление на имя Главы Тегульдет</w:t>
      </w:r>
      <w:r w:rsidRPr="00CF133E">
        <w:rPr>
          <w:rFonts w:ascii="Arial" w:eastAsiaTheme="minorEastAsia" w:hAnsi="Arial" w:cs="Arial"/>
        </w:rPr>
        <w:t>ского района с просьбой разрешить осуществить продажу имущества с указанием наименования объекта, адреса его местонахождения, его инвентарного номера, кратких технических характеристик, первоначальной стоимости, суммы начисленной амортизации;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обоснование целесообразности продажи имущества (причины продажи, влияние на уставную деятельность и т.п.);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3) копия протокола заседания наблюдательного совета учреждения с принятыми рекомендациями по распоряжению имуществом (в случае если недвижимое, особо ценное движимое имущество закреплено за </w:t>
      </w:r>
      <w:r w:rsidR="000F2099">
        <w:rPr>
          <w:rFonts w:ascii="Arial" w:eastAsiaTheme="minorEastAsia" w:hAnsi="Arial" w:cs="Arial"/>
        </w:rPr>
        <w:t>муниципальным казенным</w:t>
      </w:r>
      <w:r w:rsidR="000F2099" w:rsidRPr="00CF133E">
        <w:rPr>
          <w:rFonts w:ascii="Arial" w:eastAsiaTheme="minorEastAsia" w:hAnsi="Arial" w:cs="Arial"/>
        </w:rPr>
        <w:t xml:space="preserve"> </w:t>
      </w:r>
      <w:r w:rsidRPr="00CF133E">
        <w:rPr>
          <w:rFonts w:ascii="Arial" w:eastAsiaTheme="minorEastAsia" w:hAnsi="Arial" w:cs="Arial"/>
        </w:rPr>
        <w:t xml:space="preserve">на праве оперативного управления или приобретено </w:t>
      </w:r>
      <w:r w:rsidR="000F2099">
        <w:rPr>
          <w:rFonts w:ascii="Arial" w:eastAsiaTheme="minorEastAsia" w:hAnsi="Arial" w:cs="Arial"/>
        </w:rPr>
        <w:t>муниципальным казенным</w:t>
      </w:r>
      <w:r w:rsidRPr="00CF133E">
        <w:rPr>
          <w:rFonts w:ascii="Arial" w:eastAsiaTheme="minorEastAsia" w:hAnsi="Arial" w:cs="Arial"/>
        </w:rPr>
        <w:t xml:space="preserve"> учреждением за счет средств, выделенных ему собственником на приобретение такого имущества).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4. После получения указанных в </w:t>
      </w:r>
      <w:hyperlink w:anchor="Par377" w:tooltip="3. Для рассмотрения вопроса о продаже недвижимого, особо ценного движимого имущества, закрепленного за бюджетным или автономным учреждением на праве оперативного управления или приобретенного бюджетным или автономным учреждением в случаях, когда на распоряжени" w:history="1">
        <w:r w:rsidRPr="002E1383">
          <w:rPr>
            <w:rFonts w:ascii="Arial" w:eastAsiaTheme="minorEastAsia" w:hAnsi="Arial" w:cs="Arial"/>
          </w:rPr>
          <w:t>пункте 3</w:t>
        </w:r>
      </w:hyperlink>
      <w:r w:rsidRPr="00CF133E">
        <w:rPr>
          <w:rFonts w:ascii="Arial" w:eastAsiaTheme="minorEastAsia" w:hAnsi="Arial" w:cs="Arial"/>
        </w:rPr>
        <w:t xml:space="preserve"> настоящей статьи документов уполномоченный орган по управлению муниципальным имуществом направляет запросы в муниципальные учреждения с предложением передачи указанного имущества им в оперативное управление.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5. В случае если имущество не подлежит передаче другим муниципальным </w:t>
      </w:r>
      <w:r w:rsidRPr="00CF133E">
        <w:rPr>
          <w:rFonts w:ascii="Arial" w:eastAsiaTheme="minorEastAsia" w:hAnsi="Arial" w:cs="Arial"/>
        </w:rPr>
        <w:lastRenderedPageBreak/>
        <w:t xml:space="preserve">учреждениям в оперативное управление, при соблюдении условий, указанных в </w:t>
      </w:r>
      <w:hyperlink w:anchor="Par372" w:tooltip="1. Продажа недвижимого, особо ценного движимого имущества, закрепленного за бюджетным или автономным учреждением на праве оперативного управления или приобретенного бюджетным или автономным учреждением, в случаях, когда на распоряжение имуществом требуется сог" w:history="1">
        <w:r w:rsidRPr="000F2099">
          <w:rPr>
            <w:rFonts w:ascii="Arial" w:eastAsiaTheme="minorEastAsia" w:hAnsi="Arial" w:cs="Arial"/>
          </w:rPr>
          <w:t>пункте 1</w:t>
        </w:r>
      </w:hyperlink>
      <w:r w:rsidRPr="000F2099">
        <w:rPr>
          <w:rFonts w:ascii="Arial" w:eastAsiaTheme="minorEastAsia" w:hAnsi="Arial" w:cs="Arial"/>
        </w:rPr>
        <w:t xml:space="preserve"> </w:t>
      </w:r>
      <w:r w:rsidRPr="00CF133E">
        <w:rPr>
          <w:rFonts w:ascii="Arial" w:eastAsiaTheme="minorEastAsia" w:hAnsi="Arial" w:cs="Arial"/>
        </w:rPr>
        <w:t>настоящей статьи, уполномоченный орган по управлению муниципальным имуществом готовит про</w:t>
      </w:r>
      <w:r w:rsidR="002E1383">
        <w:rPr>
          <w:rFonts w:ascii="Arial" w:eastAsiaTheme="minorEastAsia" w:hAnsi="Arial" w:cs="Arial"/>
        </w:rPr>
        <w:t>ект постановления Главы Тегульдет</w:t>
      </w:r>
      <w:r w:rsidRPr="00CF133E">
        <w:rPr>
          <w:rFonts w:ascii="Arial" w:eastAsiaTheme="minorEastAsia" w:hAnsi="Arial" w:cs="Arial"/>
        </w:rPr>
        <w:t xml:space="preserve">ского района о согласовании продажи недвижимого, особо ценного движимого имущества, закрепленного за </w:t>
      </w:r>
      <w:r w:rsidR="000F2099">
        <w:rPr>
          <w:rFonts w:ascii="Arial" w:eastAsiaTheme="minorEastAsia" w:hAnsi="Arial" w:cs="Arial"/>
        </w:rPr>
        <w:t>муниципальным казенным</w:t>
      </w:r>
      <w:r w:rsidRPr="00CF133E">
        <w:rPr>
          <w:rFonts w:ascii="Arial" w:eastAsiaTheme="minorEastAsia" w:hAnsi="Arial" w:cs="Arial"/>
        </w:rPr>
        <w:t xml:space="preserve"> учреждением на праве оперативного управления или приобретенного </w:t>
      </w:r>
      <w:r w:rsidR="000F2099">
        <w:rPr>
          <w:rFonts w:ascii="Arial" w:eastAsiaTheme="minorEastAsia" w:hAnsi="Arial" w:cs="Arial"/>
        </w:rPr>
        <w:t>муниципальным казенным</w:t>
      </w:r>
      <w:r w:rsidR="000F2099" w:rsidRPr="00CF133E">
        <w:rPr>
          <w:rFonts w:ascii="Arial" w:eastAsiaTheme="minorEastAsia" w:hAnsi="Arial" w:cs="Arial"/>
        </w:rPr>
        <w:t xml:space="preserve"> </w:t>
      </w:r>
      <w:r w:rsidRPr="00CF133E">
        <w:rPr>
          <w:rFonts w:ascii="Arial" w:eastAsiaTheme="minorEastAsia" w:hAnsi="Arial" w:cs="Arial"/>
        </w:rPr>
        <w:t>учреждением.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6. После издания соответствующего постановления уполномоченный орган в течение 5 рабочих дней направляет заявителю 1 экземп</w:t>
      </w:r>
      <w:r w:rsidR="002E1383">
        <w:rPr>
          <w:rFonts w:ascii="Arial" w:eastAsiaTheme="minorEastAsia" w:hAnsi="Arial" w:cs="Arial"/>
        </w:rPr>
        <w:t>ляр постановления Главы Тегульдет</w:t>
      </w:r>
      <w:r w:rsidRPr="00CF133E">
        <w:rPr>
          <w:rFonts w:ascii="Arial" w:eastAsiaTheme="minorEastAsia" w:hAnsi="Arial" w:cs="Arial"/>
        </w:rPr>
        <w:t xml:space="preserve">ского района о согласовании продажи особо ценного движимого имущества, закрепленного за </w:t>
      </w:r>
      <w:r w:rsidR="000F2099">
        <w:rPr>
          <w:rFonts w:ascii="Arial" w:eastAsiaTheme="minorEastAsia" w:hAnsi="Arial" w:cs="Arial"/>
        </w:rPr>
        <w:t>муниципальным казенным</w:t>
      </w:r>
      <w:r w:rsidRPr="00CF133E">
        <w:rPr>
          <w:rFonts w:ascii="Arial" w:eastAsiaTheme="minorEastAsia" w:hAnsi="Arial" w:cs="Arial"/>
        </w:rPr>
        <w:t xml:space="preserve"> учреждением на праве оперативного управления или приобретенного </w:t>
      </w:r>
      <w:r w:rsidR="000F2099">
        <w:rPr>
          <w:rFonts w:ascii="Arial" w:eastAsiaTheme="minorEastAsia" w:hAnsi="Arial" w:cs="Arial"/>
        </w:rPr>
        <w:t>муниципальным казенным</w:t>
      </w:r>
      <w:r w:rsidRPr="00CF133E">
        <w:rPr>
          <w:rFonts w:ascii="Arial" w:eastAsiaTheme="minorEastAsia" w:hAnsi="Arial" w:cs="Arial"/>
        </w:rPr>
        <w:t xml:space="preserve"> учреждением.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7. После получе</w:t>
      </w:r>
      <w:r w:rsidR="002E1383">
        <w:rPr>
          <w:rFonts w:ascii="Arial" w:eastAsiaTheme="minorEastAsia" w:hAnsi="Arial" w:cs="Arial"/>
        </w:rPr>
        <w:t>ния постановления Главы Тегульдет</w:t>
      </w:r>
      <w:r w:rsidRPr="00CF133E">
        <w:rPr>
          <w:rFonts w:ascii="Arial" w:eastAsiaTheme="minorEastAsia" w:hAnsi="Arial" w:cs="Arial"/>
        </w:rPr>
        <w:t>ского района о согласовании продажи имущества муниципальное учреждение: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обеспечивает проведение независимой оценки продаваемого имущества в соответствии с действующим законодательством об оценочной деятельности;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2) заключает договор купли-продажи имущества, закрепленного за </w:t>
      </w:r>
      <w:r w:rsidR="000F2099">
        <w:rPr>
          <w:rFonts w:ascii="Arial" w:eastAsiaTheme="minorEastAsia" w:hAnsi="Arial" w:cs="Arial"/>
        </w:rPr>
        <w:t>муниципальным казенным</w:t>
      </w:r>
      <w:r w:rsidRPr="00CF133E">
        <w:rPr>
          <w:rFonts w:ascii="Arial" w:eastAsiaTheme="minorEastAsia" w:hAnsi="Arial" w:cs="Arial"/>
        </w:rPr>
        <w:t xml:space="preserve"> учреждением на праве оперативного управления или приобретенного </w:t>
      </w:r>
      <w:r w:rsidR="000F2099">
        <w:rPr>
          <w:rFonts w:ascii="Arial" w:eastAsiaTheme="minorEastAsia" w:hAnsi="Arial" w:cs="Arial"/>
        </w:rPr>
        <w:t>муниципальным казенным учреждением</w:t>
      </w:r>
      <w:r w:rsidRPr="00CF133E">
        <w:rPr>
          <w:rFonts w:ascii="Arial" w:eastAsiaTheme="minorEastAsia" w:hAnsi="Arial" w:cs="Arial"/>
        </w:rPr>
        <w:t>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8. </w:t>
      </w:r>
      <w:proofErr w:type="gramStart"/>
      <w:r w:rsidRPr="00CF133E">
        <w:rPr>
          <w:rFonts w:ascii="Arial" w:eastAsiaTheme="minorEastAsia" w:hAnsi="Arial" w:cs="Arial"/>
        </w:rPr>
        <w:t xml:space="preserve">Доходы от продажи недвижимого, особо ценного движимого имущества, закрепленного за </w:t>
      </w:r>
      <w:r w:rsidR="000F2099">
        <w:rPr>
          <w:rFonts w:ascii="Arial" w:eastAsiaTheme="minorEastAsia" w:hAnsi="Arial" w:cs="Arial"/>
        </w:rPr>
        <w:t>муниципальным казенным</w:t>
      </w:r>
      <w:r w:rsidRPr="00CF133E">
        <w:rPr>
          <w:rFonts w:ascii="Arial" w:eastAsiaTheme="minorEastAsia" w:hAnsi="Arial" w:cs="Arial"/>
        </w:rPr>
        <w:t xml:space="preserve"> учреждением на праве оперативного управления или приобретенного </w:t>
      </w:r>
      <w:r w:rsidR="000F2099">
        <w:rPr>
          <w:rFonts w:ascii="Arial" w:eastAsiaTheme="minorEastAsia" w:hAnsi="Arial" w:cs="Arial"/>
        </w:rPr>
        <w:t>муниципальным казенным</w:t>
      </w:r>
      <w:r w:rsidRPr="00CF133E">
        <w:rPr>
          <w:rFonts w:ascii="Arial" w:eastAsiaTheme="minorEastAsia" w:hAnsi="Arial" w:cs="Arial"/>
        </w:rPr>
        <w:t xml:space="preserve"> учреждением, поступают в самостоятельное распоряжение соответственно муниципальных </w:t>
      </w:r>
      <w:r w:rsidR="000F2099">
        <w:rPr>
          <w:rFonts w:ascii="Arial" w:eastAsiaTheme="minorEastAsia" w:hAnsi="Arial" w:cs="Arial"/>
        </w:rPr>
        <w:t>казенным</w:t>
      </w:r>
      <w:r w:rsidRPr="00CF133E">
        <w:rPr>
          <w:rFonts w:ascii="Arial" w:eastAsiaTheme="minorEastAsia" w:hAnsi="Arial" w:cs="Arial"/>
        </w:rPr>
        <w:t xml:space="preserve"> учреждений.</w:t>
      </w:r>
      <w:proofErr w:type="gramEnd"/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Глава 5. СПИСАНИЕ И ЛИКВИДАЦИЯ МУНИЦИПАЛЬНОГО ИМУЩЕСТВА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8A7EEC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20</w:t>
      </w:r>
      <w:r w:rsidR="002B24B6" w:rsidRPr="008A7EEC">
        <w:rPr>
          <w:rFonts w:ascii="Arial" w:eastAsiaTheme="minorEastAsia" w:hAnsi="Arial" w:cs="Arial"/>
          <w:b/>
        </w:rPr>
        <w:t>.</w:t>
      </w:r>
      <w:r w:rsidR="002B24B6" w:rsidRPr="00CF133E">
        <w:rPr>
          <w:rFonts w:ascii="Arial" w:eastAsiaTheme="minorEastAsia" w:hAnsi="Arial" w:cs="Arial"/>
        </w:rPr>
        <w:t xml:space="preserve"> Списание и ликвидация движимого имущества, находящегося в собственности муниципального образования "</w:t>
      </w:r>
      <w:r w:rsidR="00EA40D6">
        <w:rPr>
          <w:rFonts w:ascii="Arial" w:eastAsiaTheme="minorEastAsia" w:hAnsi="Arial" w:cs="Arial"/>
        </w:rPr>
        <w:t>Тегульдет</w:t>
      </w:r>
      <w:r w:rsidR="00EA40D6" w:rsidRPr="00CF133E">
        <w:rPr>
          <w:rFonts w:ascii="Arial" w:eastAsiaTheme="minorEastAsia" w:hAnsi="Arial" w:cs="Arial"/>
        </w:rPr>
        <w:t>ский</w:t>
      </w:r>
      <w:r w:rsidR="002B24B6" w:rsidRPr="00CF133E">
        <w:rPr>
          <w:rFonts w:ascii="Arial" w:eastAsiaTheme="minorEastAsia" w:hAnsi="Arial" w:cs="Arial"/>
        </w:rPr>
        <w:t xml:space="preserve"> район"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Муниципальные унитарные предприятия и учреждения осуществляют списание и ликвидацию движимого имущества, находящегося в собственности муниципального образования "</w:t>
      </w:r>
      <w:r w:rsidR="00EA40D6">
        <w:rPr>
          <w:rFonts w:ascii="Arial" w:eastAsiaTheme="minorEastAsia" w:hAnsi="Arial" w:cs="Arial"/>
        </w:rPr>
        <w:t>Тегульдет</w:t>
      </w:r>
      <w:r w:rsidR="00EA40D6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(далее по тексту - движимого муниципального имущества) и закрепленного за ними на праве хозяйственного ведения или оперативного управления, в соответствии с нормами износа (амортизации) и требованиями, установленными законодательством Российской Федерации о бухгалтерском (бюджетном) учете и настоящим Положением.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2. Списание и ликвидация движимого муниципального имущества, дальнейшее использование которого по прямому назначению невозможно в результате гибели или повреждения, осуществляются на основании заключения комиссии, созданной на предприятии (учреждении) с привлечением соответствующих специалистов, за исключением случаев, предусмотренных </w:t>
      </w:r>
      <w:hyperlink w:anchor="Par396" w:tooltip="3. Списание движимого муниципального имущества, находящегося в собственности муниципального образования &quot;Колпашевский район&quot;, которые подлежат учету в Реестре, осуществляется на основании постановления Главы Колпашевского района." w:history="1">
        <w:r w:rsidRPr="00EA40D6">
          <w:rPr>
            <w:rFonts w:ascii="Arial" w:eastAsiaTheme="minorEastAsia" w:hAnsi="Arial" w:cs="Arial"/>
          </w:rPr>
          <w:t>п. 3</w:t>
        </w:r>
      </w:hyperlink>
      <w:r w:rsidRPr="00EA40D6">
        <w:rPr>
          <w:rFonts w:ascii="Arial" w:eastAsiaTheme="minorEastAsia" w:hAnsi="Arial" w:cs="Arial"/>
        </w:rPr>
        <w:t xml:space="preserve"> </w:t>
      </w:r>
      <w:r w:rsidRPr="00CF133E">
        <w:rPr>
          <w:rFonts w:ascii="Arial" w:eastAsiaTheme="minorEastAsia" w:hAnsi="Arial" w:cs="Arial"/>
        </w:rPr>
        <w:t>настоящей статьи.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При этом под соответствующими специалистами для целей настоящей статьи понимаются физические лица, обладающие навыками по соответствующей специальности (опытом работы по соответствующей специальности не менее 3 лет). Для подтверждения соответствия таких специалистов требованиям настоящей статьи необходимо наличие копии трудовой книжки, заверенной по месту работы.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8" w:name="Par396"/>
      <w:bookmarkEnd w:id="8"/>
      <w:r w:rsidRPr="00CF133E">
        <w:rPr>
          <w:rFonts w:ascii="Arial" w:eastAsiaTheme="minorEastAsia" w:hAnsi="Arial" w:cs="Arial"/>
        </w:rPr>
        <w:lastRenderedPageBreak/>
        <w:t>3. Списание движимого муниципального имущества, находящегося в собственности муниципального образования "</w:t>
      </w:r>
      <w:r w:rsidR="00EA40D6">
        <w:rPr>
          <w:rFonts w:ascii="Arial" w:eastAsiaTheme="minorEastAsia" w:hAnsi="Arial" w:cs="Arial"/>
        </w:rPr>
        <w:t>Тегульдет</w:t>
      </w:r>
      <w:r w:rsidR="00EA40D6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район", которые подлежат учету в Реестре, осуществляется на основа</w:t>
      </w:r>
      <w:r w:rsidR="00EA40D6">
        <w:rPr>
          <w:rFonts w:ascii="Arial" w:eastAsiaTheme="minorEastAsia" w:hAnsi="Arial" w:cs="Arial"/>
        </w:rPr>
        <w:t>нии постановления Главы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Подготовку проекта такого постановления осуществляет уполномоченный орган по управлению муниципальным имуществом.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 Для осуществления указанного в</w:t>
      </w:r>
      <w:r w:rsidRPr="00EA40D6">
        <w:rPr>
          <w:rFonts w:ascii="Arial" w:eastAsiaTheme="minorEastAsia" w:hAnsi="Arial" w:cs="Arial"/>
        </w:rPr>
        <w:t xml:space="preserve"> </w:t>
      </w:r>
      <w:hyperlink w:anchor="Par396" w:tooltip="3. Списание движимого муниципального имущества, находящегося в собственности муниципального образования &quot;Колпашевский район&quot;, которые подлежат учету в Реестре, осуществляется на основании постановления Главы Колпашевского района." w:history="1">
        <w:r w:rsidRPr="00EA40D6">
          <w:rPr>
            <w:rFonts w:ascii="Arial" w:eastAsiaTheme="minorEastAsia" w:hAnsi="Arial" w:cs="Arial"/>
          </w:rPr>
          <w:t>п. 3</w:t>
        </w:r>
      </w:hyperlink>
      <w:r w:rsidRPr="00CF133E">
        <w:rPr>
          <w:rFonts w:ascii="Arial" w:eastAsiaTheme="minorEastAsia" w:hAnsi="Arial" w:cs="Arial"/>
        </w:rPr>
        <w:t xml:space="preserve"> настоящей статьи списания обязательно наличие одного из двух оснований: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акт обследования движимого муниципального имущества комиссией, созда</w:t>
      </w:r>
      <w:r w:rsidR="00EA40D6">
        <w:rPr>
          <w:rFonts w:ascii="Arial" w:eastAsiaTheme="minorEastAsia" w:hAnsi="Arial" w:cs="Arial"/>
        </w:rPr>
        <w:t>ваемой по решению Главы Тегульдет</w:t>
      </w:r>
      <w:r w:rsidRPr="00CF133E">
        <w:rPr>
          <w:rFonts w:ascii="Arial" w:eastAsiaTheme="minorEastAsia" w:hAnsi="Arial" w:cs="Arial"/>
        </w:rPr>
        <w:t>ского района (далее по тексту - комиссия), который должен содержать вывод о непригодности объекта движимого имущества к дальнейшей эксплуатации и нецелесообразности его восстановительного ремонта.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В функции комиссии входит: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а) непосредственный осмотр имущества, подлежащего списанию;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б) установление факта непригодности имущества к дальнейшему использованию, нецелесообразности его ремонта и восстановления;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в) установление причин списания (физический и моральный износ, преждевременное выбытие из эксплуатации вследствие нарушения условий использования, аварии и т.п.);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г) вне</w:t>
      </w:r>
      <w:r w:rsidR="00EA40D6">
        <w:rPr>
          <w:rFonts w:ascii="Arial" w:eastAsiaTheme="minorEastAsia" w:hAnsi="Arial" w:cs="Arial"/>
        </w:rPr>
        <w:t>сение предложений Главе Тегульдет</w:t>
      </w:r>
      <w:r w:rsidRPr="00CF133E">
        <w:rPr>
          <w:rFonts w:ascii="Arial" w:eastAsiaTheme="minorEastAsia" w:hAnsi="Arial" w:cs="Arial"/>
        </w:rPr>
        <w:t>ского района о принятии решения о списании движимого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д) составление акта обследования подлежащего списанию движимого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документ, подтверждающий необходимость списания движимого муниципального имущества, выданный лицом, обслуживающим данное движимое муниципальное имущество, с приложением копий документов, подтверждающих право осуществления соответствующего вида деятельности (в случае лицензирования такого вида деятельности - копии лицензии на осуществление такой деятельности и выписки из Единого государственного реестра юридических лиц или индивидуальных предпринимателей на лицо, проводившее специальную экспертизу, полученной не позднее чем за месяц до даты подачи документов). Такой документ должен содержать вывод о непригодности движимого муниципального имущества к дальнейшему использованию, нецелесообразности проведения его восстановительного ремонта.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В случае списания транспортных средств, компьютерной и оргтехники для принятия решения о списании необходимо наличие обоих оснований.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9" w:name="Par409"/>
      <w:bookmarkEnd w:id="9"/>
      <w:r w:rsidRPr="00CF133E">
        <w:rPr>
          <w:rFonts w:ascii="Arial" w:eastAsiaTheme="minorEastAsia" w:hAnsi="Arial" w:cs="Arial"/>
        </w:rPr>
        <w:t xml:space="preserve">5. Для осуществления указанного в </w:t>
      </w:r>
      <w:hyperlink w:anchor="Par396" w:tooltip="3. Списание движимого муниципального имущества, находящегося в собственности муниципального образования &quot;Колпашевский район&quot;, которые подлежат учету в Реестре, осуществляется на основании постановления Главы Колпашевского района." w:history="1">
        <w:r w:rsidRPr="00EA40D6">
          <w:rPr>
            <w:rFonts w:ascii="Arial" w:eastAsiaTheme="minorEastAsia" w:hAnsi="Arial" w:cs="Arial"/>
          </w:rPr>
          <w:t>п. 3</w:t>
        </w:r>
      </w:hyperlink>
      <w:r w:rsidRPr="00CF133E">
        <w:rPr>
          <w:rFonts w:ascii="Arial" w:eastAsiaTheme="minorEastAsia" w:hAnsi="Arial" w:cs="Arial"/>
        </w:rPr>
        <w:t xml:space="preserve"> настоящей статьи списания муниципальные унитарные предприятия и учреждения представляют в уполномоченный орган по управлению муниципальным имуществом следующие документы: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10" w:name="Par410"/>
      <w:bookmarkEnd w:id="10"/>
      <w:r w:rsidRPr="00CF133E">
        <w:rPr>
          <w:rFonts w:ascii="Arial" w:eastAsiaTheme="minorEastAsia" w:hAnsi="Arial" w:cs="Arial"/>
        </w:rPr>
        <w:t>1) письменное</w:t>
      </w:r>
      <w:r w:rsidR="00EA40D6">
        <w:rPr>
          <w:rFonts w:ascii="Arial" w:eastAsiaTheme="minorEastAsia" w:hAnsi="Arial" w:cs="Arial"/>
        </w:rPr>
        <w:t xml:space="preserve"> заявление на имя Главы Тегульдет</w:t>
      </w:r>
      <w:r w:rsidRPr="00CF133E">
        <w:rPr>
          <w:rFonts w:ascii="Arial" w:eastAsiaTheme="minorEastAsia" w:hAnsi="Arial" w:cs="Arial"/>
        </w:rPr>
        <w:t xml:space="preserve">ского района с просьбой разрешить осуществить списание движимого муниципального имущества с указанием наименования объекта, адреса его местонахождения, его инвентарного номера, кратких технических характеристик, первоначальной стоимости, суммы начисленной </w:t>
      </w:r>
      <w:r w:rsidRPr="00CF133E">
        <w:rPr>
          <w:rFonts w:ascii="Arial" w:eastAsiaTheme="minorEastAsia" w:hAnsi="Arial" w:cs="Arial"/>
        </w:rPr>
        <w:lastRenderedPageBreak/>
        <w:t>амортизации;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11" w:name="Par411"/>
      <w:bookmarkEnd w:id="11"/>
      <w:r w:rsidRPr="00CF133E">
        <w:rPr>
          <w:rFonts w:ascii="Arial" w:eastAsiaTheme="minorEastAsia" w:hAnsi="Arial" w:cs="Arial"/>
        </w:rPr>
        <w:t>2) документ, подтверждающий необходимость списания движимого муниципального имущества, выданный организацией, обслуживающей данное движимое муниципальное имущество, с приложением копий документов, подтверждающих право осуществления соответствующего вида деятельности в случае его наличия, а также в случае списания транспортных средств, компьютерной и оргтехники;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12" w:name="Par412"/>
      <w:bookmarkEnd w:id="12"/>
      <w:r w:rsidRPr="00CF133E">
        <w:rPr>
          <w:rFonts w:ascii="Arial" w:eastAsiaTheme="minorEastAsia" w:hAnsi="Arial" w:cs="Arial"/>
        </w:rPr>
        <w:t xml:space="preserve">3) заявление с просьбой провести обследование предлагаемого к списанию движимого муниципального имущества в случае отсутствия заключения, указанного в </w:t>
      </w:r>
      <w:hyperlink w:anchor="Par411" w:tooltip="2) документ, подтверждающий необходимость списания движимого муниципального имущества, выданный организацией, обслуживающей данное движимое муниципальное имущество, с приложением копий документов, подтверждающих право осуществления соответствующего вида деятел" w:history="1">
        <w:r w:rsidRPr="00EA40D6">
          <w:rPr>
            <w:rFonts w:ascii="Arial" w:eastAsiaTheme="minorEastAsia" w:hAnsi="Arial" w:cs="Arial"/>
          </w:rPr>
          <w:t>подпункте 2 пункта 5</w:t>
        </w:r>
      </w:hyperlink>
      <w:r w:rsidRPr="00CF133E">
        <w:rPr>
          <w:rFonts w:ascii="Arial" w:eastAsiaTheme="minorEastAsia" w:hAnsi="Arial" w:cs="Arial"/>
        </w:rPr>
        <w:t xml:space="preserve"> настоящей статьи, а также в случае списания транспортных средств, компьютерной и оргтехники;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13" w:name="Par413"/>
      <w:bookmarkEnd w:id="13"/>
      <w:r w:rsidRPr="00CF133E">
        <w:rPr>
          <w:rFonts w:ascii="Arial" w:eastAsiaTheme="minorEastAsia" w:hAnsi="Arial" w:cs="Arial"/>
        </w:rPr>
        <w:t>4) при списании движимого муниципального имущества по причине повреждения (уничтожения) в силу пожара или иного стихийного бедствия - копии документов, подтверждающих такие события, выданные соответствующим уполномоченным органом;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5) при списании движимого муниципального имущества по причине аварии или хищения - копии документов, подтверждающие факт аварии или хищения, выданные соответствующими органами государственной власти;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14" w:name="Par415"/>
      <w:bookmarkEnd w:id="14"/>
      <w:r w:rsidRPr="00CF133E">
        <w:rPr>
          <w:rFonts w:ascii="Arial" w:eastAsiaTheme="minorEastAsia" w:hAnsi="Arial" w:cs="Arial"/>
        </w:rPr>
        <w:t>6) копию паспорта транспортного средства при списании транспортного средства. В случае отсутствия паспорта транспортного средства копию справки, подтверждающей отсутствие государственной регистрации транспортного средства, выданную соответствующими органами.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6. В случае списания движимого муниципального имущества, находящегося в казне, подготовку документов, указанных в </w:t>
      </w:r>
      <w:hyperlink w:anchor="Par409" w:tooltip="5. Для осуществления указанного в п. 3 настоящей статьи списания муниципальные унитарные предприятия и учреждения представляют в уполномоченный орган по управлению муниципальным имуществом следующие документы:" w:history="1">
        <w:r w:rsidRPr="00EA40D6">
          <w:rPr>
            <w:rFonts w:ascii="Arial" w:eastAsiaTheme="minorEastAsia" w:hAnsi="Arial" w:cs="Arial"/>
          </w:rPr>
          <w:t>пункте 5</w:t>
        </w:r>
      </w:hyperlink>
      <w:r w:rsidRPr="00CF133E">
        <w:rPr>
          <w:rFonts w:ascii="Arial" w:eastAsiaTheme="minorEastAsia" w:hAnsi="Arial" w:cs="Arial"/>
        </w:rPr>
        <w:t xml:space="preserve"> настоящей статьи, осуществляет уполномоченный орган по управлению муниципальным имуществом.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7. Ликвидация движимого муниципального имущества до момента издания постановления о списании движимого муниципального имущества не допускается.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8. После получения указанных в </w:t>
      </w:r>
      <w:hyperlink w:anchor="Par409" w:tooltip="5. Для осуществления указанного в п. 3 настоящей статьи списания муниципальные унитарные предприятия и учреждения представляют в уполномоченный орган по управлению муниципальным имуществом следующие документы:" w:history="1">
        <w:r w:rsidRPr="00EA40D6">
          <w:rPr>
            <w:rFonts w:ascii="Arial" w:eastAsiaTheme="minorEastAsia" w:hAnsi="Arial" w:cs="Arial"/>
          </w:rPr>
          <w:t>пункте 5</w:t>
        </w:r>
      </w:hyperlink>
      <w:r w:rsidRPr="00CF133E">
        <w:rPr>
          <w:rFonts w:ascii="Arial" w:eastAsiaTheme="minorEastAsia" w:hAnsi="Arial" w:cs="Arial"/>
        </w:rPr>
        <w:t xml:space="preserve"> настоящей статьи документов уполномоченный орган по управлению муниципальным имуществом в течение 10 рабочих дней осуществляет их проверку и по итогам рассмотрения: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1) возвращает заявителю представленные документы в случае, если документы, указанные в </w:t>
      </w:r>
      <w:hyperlink w:anchor="Par410" w:tooltip="1) письменное заявление на имя Главы Колпашевского района с просьбой разрешить осуществить списание движимого муниципального имущества с указанием наименования объекта, адреса его местонахождения, его инвентарного номера, кратких технических характеристик, пер" w:history="1">
        <w:r w:rsidRPr="00EA40D6">
          <w:rPr>
            <w:rFonts w:ascii="Arial" w:eastAsiaTheme="minorEastAsia" w:hAnsi="Arial" w:cs="Arial"/>
          </w:rPr>
          <w:t>подпунктах 1</w:t>
        </w:r>
      </w:hyperlink>
      <w:r w:rsidRPr="00EA40D6">
        <w:rPr>
          <w:rFonts w:ascii="Arial" w:eastAsiaTheme="minorEastAsia" w:hAnsi="Arial" w:cs="Arial"/>
        </w:rPr>
        <w:t xml:space="preserve">, </w:t>
      </w:r>
      <w:hyperlink w:anchor="Par411" w:tooltip="2) документ, подтверждающий необходимость списания движимого муниципального имущества, выданный организацией, обслуживающей данное движимое муниципальное имущество, с приложением копий документов, подтверждающих право осуществления соответствующего вида деятел" w:history="1">
        <w:r w:rsidRPr="00EA40D6">
          <w:rPr>
            <w:rFonts w:ascii="Arial" w:eastAsiaTheme="minorEastAsia" w:hAnsi="Arial" w:cs="Arial"/>
          </w:rPr>
          <w:t>2</w:t>
        </w:r>
      </w:hyperlink>
      <w:r w:rsidRPr="00EA40D6">
        <w:rPr>
          <w:rFonts w:ascii="Arial" w:eastAsiaTheme="minorEastAsia" w:hAnsi="Arial" w:cs="Arial"/>
        </w:rPr>
        <w:t xml:space="preserve">, </w:t>
      </w:r>
      <w:hyperlink w:anchor="Par413" w:tooltip="4) при списании движимого муниципального имущества по причине повреждения (уничтожения) в силу пожара или иного стихийного бедствия - копии документов, подтверждающих такие события, выданные соответствующим уполномоченным органом;" w:history="1">
        <w:r w:rsidRPr="00EA40D6">
          <w:rPr>
            <w:rFonts w:ascii="Arial" w:eastAsiaTheme="minorEastAsia" w:hAnsi="Arial" w:cs="Arial"/>
          </w:rPr>
          <w:t>4</w:t>
        </w:r>
      </w:hyperlink>
      <w:r w:rsidRPr="00EA40D6">
        <w:rPr>
          <w:rFonts w:ascii="Arial" w:eastAsiaTheme="minorEastAsia" w:hAnsi="Arial" w:cs="Arial"/>
        </w:rPr>
        <w:t xml:space="preserve"> - </w:t>
      </w:r>
      <w:hyperlink w:anchor="Par415" w:tooltip="6) копию паспорта транспортного средства при списании транспортного средства. В случае отсутствия паспорта транспортного средства копию справки, подтверждающей отсутствие государственной регистрации транспортного средства, выданную соответствующими органами." w:history="1">
        <w:r w:rsidRPr="00EA40D6">
          <w:rPr>
            <w:rFonts w:ascii="Arial" w:eastAsiaTheme="minorEastAsia" w:hAnsi="Arial" w:cs="Arial"/>
          </w:rPr>
          <w:t>6</w:t>
        </w:r>
      </w:hyperlink>
      <w:r w:rsidRPr="00EA40D6">
        <w:rPr>
          <w:rFonts w:ascii="Arial" w:eastAsiaTheme="minorEastAsia" w:hAnsi="Arial" w:cs="Arial"/>
        </w:rPr>
        <w:t xml:space="preserve"> (</w:t>
      </w:r>
      <w:hyperlink w:anchor="Par410" w:tooltip="1) письменное заявление на имя Главы Колпашевского района с просьбой разрешить осуществить списание движимого муниципального имущества с указанием наименования объекта, адреса его местонахождения, его инвентарного номера, кратких технических характеристик, пер" w:history="1">
        <w:r w:rsidRPr="00EA40D6">
          <w:rPr>
            <w:rFonts w:ascii="Arial" w:eastAsiaTheme="minorEastAsia" w:hAnsi="Arial" w:cs="Arial"/>
          </w:rPr>
          <w:t>подпунктах 1</w:t>
        </w:r>
      </w:hyperlink>
      <w:r w:rsidRPr="00EA40D6">
        <w:rPr>
          <w:rFonts w:ascii="Arial" w:eastAsiaTheme="minorEastAsia" w:hAnsi="Arial" w:cs="Arial"/>
        </w:rPr>
        <w:t xml:space="preserve"> - </w:t>
      </w:r>
      <w:hyperlink w:anchor="Par415" w:tooltip="6) копию паспорта транспортного средства при списании транспортного средства. В случае отсутствия паспорта транспортного средства копию справки, подтверждающей отсутствие государственной регистрации транспортного средства, выданную соответствующими органами." w:history="1">
        <w:r w:rsidRPr="00EA40D6">
          <w:rPr>
            <w:rFonts w:ascii="Arial" w:eastAsiaTheme="minorEastAsia" w:hAnsi="Arial" w:cs="Arial"/>
          </w:rPr>
          <w:t>6</w:t>
        </w:r>
      </w:hyperlink>
      <w:r w:rsidRPr="00CF133E">
        <w:rPr>
          <w:rFonts w:ascii="Arial" w:eastAsiaTheme="minorEastAsia" w:hAnsi="Arial" w:cs="Arial"/>
        </w:rPr>
        <w:t xml:space="preserve"> в случае списания транспортных средств, компьютерной и оргтехники) пункта 5 настоящей статьи, представлены не в полном объеме;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15" w:name="Par421"/>
      <w:bookmarkEnd w:id="15"/>
      <w:r w:rsidRPr="00CF133E">
        <w:rPr>
          <w:rFonts w:ascii="Arial" w:eastAsiaTheme="minorEastAsia" w:hAnsi="Arial" w:cs="Arial"/>
        </w:rPr>
        <w:t>2) готовит и направл</w:t>
      </w:r>
      <w:r w:rsidR="00EA40D6">
        <w:rPr>
          <w:rFonts w:ascii="Arial" w:eastAsiaTheme="minorEastAsia" w:hAnsi="Arial" w:cs="Arial"/>
        </w:rPr>
        <w:t>яет для подписания Главе Тегульдет</w:t>
      </w:r>
      <w:r w:rsidRPr="00CF133E">
        <w:rPr>
          <w:rFonts w:ascii="Arial" w:eastAsiaTheme="minorEastAsia" w:hAnsi="Arial" w:cs="Arial"/>
        </w:rPr>
        <w:t xml:space="preserve">ского района проект постановления о создании комиссии для обследования движимого муниципального имущества в случае поступления в полном объеме документов, указанных в </w:t>
      </w:r>
      <w:hyperlink w:anchor="Par410" w:tooltip="1) письменное заявление на имя Главы Колпашевского района с просьбой разрешить осуществить списание движимого муниципального имущества с указанием наименования объекта, адреса его местонахождения, его инвентарного номера, кратких технических характеристик, пер" w:history="1">
        <w:r w:rsidRPr="00EA40D6">
          <w:rPr>
            <w:rFonts w:ascii="Arial" w:eastAsiaTheme="minorEastAsia" w:hAnsi="Arial" w:cs="Arial"/>
          </w:rPr>
          <w:t>подпунктах 1</w:t>
        </w:r>
      </w:hyperlink>
      <w:r w:rsidRPr="00EA40D6">
        <w:rPr>
          <w:rFonts w:ascii="Arial" w:eastAsiaTheme="minorEastAsia" w:hAnsi="Arial" w:cs="Arial"/>
        </w:rPr>
        <w:t xml:space="preserve">, </w:t>
      </w:r>
      <w:hyperlink w:anchor="Par412" w:tooltip="3) заявление с просьбой провести обследование предлагаемого к списанию движимого муниципального имущества в случае отсутствия заключения, указанного в подпункте 2 пункта 5 настоящей статьи, а также в случае списания транспортных средств, компьютерной и оргтехн" w:history="1">
        <w:r w:rsidRPr="00EA40D6">
          <w:rPr>
            <w:rFonts w:ascii="Arial" w:eastAsiaTheme="minorEastAsia" w:hAnsi="Arial" w:cs="Arial"/>
          </w:rPr>
          <w:t>3</w:t>
        </w:r>
      </w:hyperlink>
      <w:r w:rsidRPr="00EA40D6">
        <w:rPr>
          <w:rFonts w:ascii="Arial" w:eastAsiaTheme="minorEastAsia" w:hAnsi="Arial" w:cs="Arial"/>
        </w:rPr>
        <w:t xml:space="preserve"> - </w:t>
      </w:r>
      <w:hyperlink w:anchor="Par415" w:tooltip="6) копию паспорта транспортного средства при списании транспортного средства. В случае отсутствия паспорта транспортного средства копию справки, подтверждающей отсутствие государственной регистрации транспортного средства, выданную соответствующими органами." w:history="1">
        <w:r w:rsidRPr="00EA40D6">
          <w:rPr>
            <w:rFonts w:ascii="Arial" w:eastAsiaTheme="minorEastAsia" w:hAnsi="Arial" w:cs="Arial"/>
          </w:rPr>
          <w:t>6</w:t>
        </w:r>
      </w:hyperlink>
      <w:r w:rsidRPr="00EA40D6">
        <w:rPr>
          <w:rFonts w:ascii="Arial" w:eastAsiaTheme="minorEastAsia" w:hAnsi="Arial" w:cs="Arial"/>
        </w:rPr>
        <w:t xml:space="preserve"> (</w:t>
      </w:r>
      <w:hyperlink w:anchor="Par410" w:tooltip="1) письменное заявление на имя Главы Колпашевского района с просьбой разрешить осуществить списание движимого муниципального имущества с указанием наименования объекта, адреса его местонахождения, его инвентарного номера, кратких технических характеристик, пер" w:history="1">
        <w:r w:rsidRPr="00EA40D6">
          <w:rPr>
            <w:rFonts w:ascii="Arial" w:eastAsiaTheme="minorEastAsia" w:hAnsi="Arial" w:cs="Arial"/>
          </w:rPr>
          <w:t>подпунктах 1</w:t>
        </w:r>
      </w:hyperlink>
      <w:r w:rsidRPr="00EA40D6">
        <w:rPr>
          <w:rFonts w:ascii="Arial" w:eastAsiaTheme="minorEastAsia" w:hAnsi="Arial" w:cs="Arial"/>
        </w:rPr>
        <w:t xml:space="preserve"> - </w:t>
      </w:r>
      <w:hyperlink w:anchor="Par415" w:tooltip="6) копию паспорта транспортного средства при списании транспортного средства. В случае отсутствия паспорта транспортного средства копию справки, подтверждающей отсутствие государственной регистрации транспортного средства, выданную соответствующими органами." w:history="1">
        <w:r w:rsidRPr="00EA40D6">
          <w:rPr>
            <w:rFonts w:ascii="Arial" w:eastAsiaTheme="minorEastAsia" w:hAnsi="Arial" w:cs="Arial"/>
          </w:rPr>
          <w:t>6</w:t>
        </w:r>
      </w:hyperlink>
      <w:r w:rsidRPr="00CF133E">
        <w:rPr>
          <w:rFonts w:ascii="Arial" w:eastAsiaTheme="minorEastAsia" w:hAnsi="Arial" w:cs="Arial"/>
        </w:rPr>
        <w:t xml:space="preserve"> при списании транспортных средств, компьютерной и оргтехники) пункта 5 настоящей статьи, а после подписания соответствующего акта в течение 5 рабочих дней - готовит и направля</w:t>
      </w:r>
      <w:r w:rsidR="00EA40D6">
        <w:rPr>
          <w:rFonts w:ascii="Arial" w:eastAsiaTheme="minorEastAsia" w:hAnsi="Arial" w:cs="Arial"/>
        </w:rPr>
        <w:t>ет для подписания Главе Тегульдет</w:t>
      </w:r>
      <w:r w:rsidRPr="00CF133E">
        <w:rPr>
          <w:rFonts w:ascii="Arial" w:eastAsiaTheme="minorEastAsia" w:hAnsi="Arial" w:cs="Arial"/>
        </w:rPr>
        <w:t>ского района проект постановления о списании движимого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16" w:name="Par422"/>
      <w:bookmarkEnd w:id="16"/>
      <w:r w:rsidRPr="00CF133E">
        <w:rPr>
          <w:rFonts w:ascii="Arial" w:eastAsiaTheme="minorEastAsia" w:hAnsi="Arial" w:cs="Arial"/>
        </w:rPr>
        <w:t>3) гот</w:t>
      </w:r>
      <w:r w:rsidR="00EA40D6">
        <w:rPr>
          <w:rFonts w:ascii="Arial" w:eastAsiaTheme="minorEastAsia" w:hAnsi="Arial" w:cs="Arial"/>
        </w:rPr>
        <w:t>овит и направляет Главе Тегульдет</w:t>
      </w:r>
      <w:r w:rsidRPr="00CF133E">
        <w:rPr>
          <w:rFonts w:ascii="Arial" w:eastAsiaTheme="minorEastAsia" w:hAnsi="Arial" w:cs="Arial"/>
        </w:rPr>
        <w:t xml:space="preserve">ского района проект постановления о списании движимого муниципального имущества при условии представления полного пакета документов, указанных в </w:t>
      </w:r>
      <w:hyperlink w:anchor="Par410" w:tooltip="1) письменное заявление на имя Главы Колпашевского района с просьбой разрешить осуществить списание движимого муниципального имущества с указанием наименования объекта, адреса его местонахождения, его инвентарного номера, кратких технических характеристик, пер" w:history="1">
        <w:r w:rsidRPr="00EA40D6">
          <w:rPr>
            <w:rFonts w:ascii="Arial" w:eastAsiaTheme="minorEastAsia" w:hAnsi="Arial" w:cs="Arial"/>
          </w:rPr>
          <w:t>подпунктах 1</w:t>
        </w:r>
      </w:hyperlink>
      <w:r w:rsidRPr="00EA40D6">
        <w:rPr>
          <w:rFonts w:ascii="Arial" w:eastAsiaTheme="minorEastAsia" w:hAnsi="Arial" w:cs="Arial"/>
        </w:rPr>
        <w:t xml:space="preserve">, </w:t>
      </w:r>
      <w:hyperlink w:anchor="Par411" w:tooltip="2) документ, подтверждающий необходимость списания движимого муниципального имущества, выданный организацией, обслуживающей данное движимое муниципальное имущество, с приложением копий документов, подтверждающих право осуществления соответствующего вида деятел" w:history="1">
        <w:r w:rsidRPr="00EA40D6">
          <w:rPr>
            <w:rFonts w:ascii="Arial" w:eastAsiaTheme="minorEastAsia" w:hAnsi="Arial" w:cs="Arial"/>
          </w:rPr>
          <w:t>2</w:t>
        </w:r>
      </w:hyperlink>
      <w:r w:rsidRPr="00EA40D6">
        <w:rPr>
          <w:rFonts w:ascii="Arial" w:eastAsiaTheme="minorEastAsia" w:hAnsi="Arial" w:cs="Arial"/>
        </w:rPr>
        <w:t xml:space="preserve">, </w:t>
      </w:r>
      <w:hyperlink w:anchor="Par413" w:tooltip="4) при списании движимого муниципального имущества по причине повреждения (уничтожения) в силу пожара или иного стихийного бедствия - копии документов, подтверждающих такие события, выданные соответствующим уполномоченным органом;" w:history="1">
        <w:r w:rsidRPr="00EA40D6">
          <w:rPr>
            <w:rFonts w:ascii="Arial" w:eastAsiaTheme="minorEastAsia" w:hAnsi="Arial" w:cs="Arial"/>
          </w:rPr>
          <w:t>4</w:t>
        </w:r>
      </w:hyperlink>
      <w:r w:rsidRPr="00EA40D6">
        <w:rPr>
          <w:rFonts w:ascii="Arial" w:eastAsiaTheme="minorEastAsia" w:hAnsi="Arial" w:cs="Arial"/>
        </w:rPr>
        <w:t xml:space="preserve"> - </w:t>
      </w:r>
      <w:hyperlink w:anchor="Par415" w:tooltip="6) копию паспорта транспортного средства при списании транспортного средства. В случае отсутствия паспорта транспортного средства копию справки, подтверждающей отсутствие государственной регистрации транспортного средства, выданную соответствующими органами." w:history="1">
        <w:r w:rsidRPr="00EA40D6">
          <w:rPr>
            <w:rFonts w:ascii="Arial" w:eastAsiaTheme="minorEastAsia" w:hAnsi="Arial" w:cs="Arial"/>
          </w:rPr>
          <w:t>6 пункта 5</w:t>
        </w:r>
      </w:hyperlink>
      <w:r w:rsidRPr="00CF133E">
        <w:rPr>
          <w:rFonts w:ascii="Arial" w:eastAsiaTheme="minorEastAsia" w:hAnsi="Arial" w:cs="Arial"/>
        </w:rPr>
        <w:t xml:space="preserve"> настоящей статьи.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lastRenderedPageBreak/>
        <w:t xml:space="preserve">9. В случае, указанном в </w:t>
      </w:r>
      <w:hyperlink w:anchor="Par421" w:tooltip="2) готовит и направляет для подписания Главе Колпашевского района проект постановления о создании комиссии для обследования движимого муниципального имущества в случае поступления в полном объеме документов, указанных в подпунктах 1, 3 - 6 (подпунктах 1 - 6 пр" w:history="1">
        <w:r w:rsidRPr="00EA40D6">
          <w:rPr>
            <w:rFonts w:ascii="Arial" w:eastAsiaTheme="minorEastAsia" w:hAnsi="Arial" w:cs="Arial"/>
          </w:rPr>
          <w:t>подпунктах 2</w:t>
        </w:r>
      </w:hyperlink>
      <w:r w:rsidRPr="00EA40D6">
        <w:rPr>
          <w:rFonts w:ascii="Arial" w:eastAsiaTheme="minorEastAsia" w:hAnsi="Arial" w:cs="Arial"/>
        </w:rPr>
        <w:t xml:space="preserve"> и </w:t>
      </w:r>
      <w:hyperlink w:anchor="Par422" w:tooltip="3) готовит и направляет Главе Колпашевского района проект постановления о списании движимого муниципального имущества при условии представления полного пакета документов, указанных в подпунктах 1, 2, 4 - 6 пункта 5 настоящей статьи." w:history="1">
        <w:r w:rsidRPr="00EA40D6">
          <w:rPr>
            <w:rFonts w:ascii="Arial" w:eastAsiaTheme="minorEastAsia" w:hAnsi="Arial" w:cs="Arial"/>
          </w:rPr>
          <w:t>3 пункта 8</w:t>
        </w:r>
      </w:hyperlink>
      <w:r w:rsidRPr="00CF133E">
        <w:rPr>
          <w:rFonts w:ascii="Arial" w:eastAsiaTheme="minorEastAsia" w:hAnsi="Arial" w:cs="Arial"/>
        </w:rPr>
        <w:t xml:space="preserve"> настоящей статьи, после издания постановления о списании движимого муниципального имущества уполномоченный орган по управлению муниципальным имуществом в течение 5 рабочих дней передает один экземпляр такого постановления заявителю для исполнения.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17" w:name="Par424"/>
      <w:bookmarkEnd w:id="17"/>
      <w:r w:rsidRPr="00CF133E">
        <w:rPr>
          <w:rFonts w:ascii="Arial" w:eastAsiaTheme="minorEastAsia" w:hAnsi="Arial" w:cs="Arial"/>
        </w:rPr>
        <w:t>10. После получе</w:t>
      </w:r>
      <w:r w:rsidR="00EA40D6">
        <w:rPr>
          <w:rFonts w:ascii="Arial" w:eastAsiaTheme="minorEastAsia" w:hAnsi="Arial" w:cs="Arial"/>
        </w:rPr>
        <w:t>ния постановления Главы Тегульдет</w:t>
      </w:r>
      <w:r w:rsidRPr="00CF133E">
        <w:rPr>
          <w:rFonts w:ascii="Arial" w:eastAsiaTheme="minorEastAsia" w:hAnsi="Arial" w:cs="Arial"/>
        </w:rPr>
        <w:t>ского района о списании движимого муниципального имущества муниципальные унитарные предприятия и учреждения осуществляют списание движимого муниципального имущества при участии постоянно действующей комиссии по списанию основных средств, создаваемой в соответствии с действующим законодательством Российской Федерации о бухгалтерском (бюджетном) учете (далее по тексту - комиссии по списанию).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Комиссия по списанию: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производит непосредственный осмотр объекта, подлежащего списанию, используя при этом техническую документацию, а также данные бухгалтерского учета;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устанавливает конкретные причины списания объекта;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определяет возможность использования отдельных узлов, деталей, материалов списываемого объекта и производит их оценку;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осуществляет контроль за изъятием из состава списываемого имущества годных узлов, деталей, материалов, цветных и драгоценных металлов, определяет их количество, вес и контролирует оприходование их в установленном порядке;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составляет акты о списании основных средств согласно формам первичной бухгалтерской (бюджетной) документации.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18" w:name="Par432"/>
      <w:bookmarkEnd w:id="18"/>
      <w:r w:rsidRPr="00CF133E">
        <w:rPr>
          <w:rFonts w:ascii="Arial" w:eastAsiaTheme="minorEastAsia" w:hAnsi="Arial" w:cs="Arial"/>
        </w:rPr>
        <w:t>11. После осуществления списания движимого муниципального имущества муниципальные унитарные предприятия и учреждения осуществляют ликвидацию списанных объектов одним из следующих способов: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утилизации движимого муниципального имущества путем вывоза в места санкционированного хранения отходов;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разукомплектования (разбора) движимого муниципального имущества с оприходованием деталей, отдельных узлов и агрегатов, годных для дальнейшего использования по соответствующим счетам бухгалтерского (бюджетного) учета, на которых учитываются указанные ценности, и утилизацией непригодных деталей и элементов;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уничтожением движимого муниципального имущества иными способами, предусмотренными действующим законодательством.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Выбор способа ликвидации списанных объектов осуществляется руководителем муниципального унитарного предприятия и учреждения.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12. В случае списания движимого муниципального имущества, находящегося в казне, указанные в </w:t>
      </w:r>
      <w:hyperlink w:anchor="Par424" w:tooltip="10. После получения постановления Главы Колпашевского района о списании движимого муниципального имущества муниципальные унитарные предприятия и учреждения осуществляют списание движимого муниципального имущества при участии постоянно действующей комиссии по с" w:history="1">
        <w:r w:rsidRPr="00EA40D6">
          <w:rPr>
            <w:rFonts w:ascii="Arial" w:eastAsiaTheme="minorEastAsia" w:hAnsi="Arial" w:cs="Arial"/>
          </w:rPr>
          <w:t>пунктах 10</w:t>
        </w:r>
      </w:hyperlink>
      <w:r w:rsidRPr="00EA40D6">
        <w:rPr>
          <w:rFonts w:ascii="Arial" w:eastAsiaTheme="minorEastAsia" w:hAnsi="Arial" w:cs="Arial"/>
        </w:rPr>
        <w:t xml:space="preserve"> - </w:t>
      </w:r>
      <w:hyperlink w:anchor="Par432" w:tooltip="11. После осуществления списания движимого муниципального имущества муниципальные унитарные предприятия и учреждения осуществляют ликвидацию списанных объектов одним из следующих способов:" w:history="1">
        <w:r w:rsidRPr="00EA40D6">
          <w:rPr>
            <w:rFonts w:ascii="Arial" w:eastAsiaTheme="minorEastAsia" w:hAnsi="Arial" w:cs="Arial"/>
          </w:rPr>
          <w:t>11</w:t>
        </w:r>
      </w:hyperlink>
      <w:r w:rsidRPr="00CF133E">
        <w:rPr>
          <w:rFonts w:ascii="Arial" w:eastAsiaTheme="minorEastAsia" w:hAnsi="Arial" w:cs="Arial"/>
        </w:rPr>
        <w:t xml:space="preserve"> настоящей статьи действия осуществляет уполномоченный орган по управлению муниципальным имуществом.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13. Суммы, полученные казенными учреждениями (либо уполномоченным органом по управлению муниципальным имуществом) от продажи материальных ценностей, </w:t>
      </w:r>
      <w:r w:rsidRPr="00CF133E">
        <w:rPr>
          <w:rFonts w:ascii="Arial" w:eastAsiaTheme="minorEastAsia" w:hAnsi="Arial" w:cs="Arial"/>
        </w:rPr>
        <w:lastRenderedPageBreak/>
        <w:t>полученных после разукомплектования объектов движимого имущества, путем их сдачи в специализированные пункты приема металлолома (или иных отходов) и иные организации, подлежат зачислению в полном объеме в бюджет муниципального образования "</w:t>
      </w:r>
      <w:r w:rsidR="00EA40D6">
        <w:rPr>
          <w:rFonts w:ascii="Arial" w:eastAsiaTheme="minorEastAsia" w:hAnsi="Arial" w:cs="Arial"/>
        </w:rPr>
        <w:t>Тегульдет</w:t>
      </w:r>
      <w:r w:rsidR="00EA40D6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 xml:space="preserve">Статья </w:t>
      </w:r>
      <w:r w:rsidR="008A7EEC">
        <w:rPr>
          <w:rFonts w:ascii="Arial" w:eastAsiaTheme="minorEastAsia" w:hAnsi="Arial" w:cs="Arial"/>
          <w:b/>
        </w:rPr>
        <w:t>2</w:t>
      </w:r>
      <w:r w:rsidRPr="008A7EEC">
        <w:rPr>
          <w:rFonts w:ascii="Arial" w:eastAsiaTheme="minorEastAsia" w:hAnsi="Arial" w:cs="Arial"/>
          <w:b/>
        </w:rPr>
        <w:t>1.</w:t>
      </w:r>
      <w:r w:rsidRPr="00CF133E">
        <w:rPr>
          <w:rFonts w:ascii="Arial" w:eastAsiaTheme="minorEastAsia" w:hAnsi="Arial" w:cs="Arial"/>
        </w:rPr>
        <w:t xml:space="preserve"> Списание и ликвидация недвижимого имущества, находящегося в собственности муниципального образования "</w:t>
      </w:r>
      <w:r w:rsidR="00E015DA">
        <w:rPr>
          <w:rFonts w:ascii="Arial" w:eastAsiaTheme="minorEastAsia" w:hAnsi="Arial" w:cs="Arial"/>
        </w:rPr>
        <w:t>Тегульдет</w:t>
      </w:r>
      <w:r w:rsidR="00E015DA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район". Снос зданий, строений и сооружений</w:t>
      </w:r>
      <w:r w:rsidR="009015E2">
        <w:rPr>
          <w:rFonts w:ascii="Arial" w:eastAsiaTheme="minorEastAsia" w:hAnsi="Arial" w:cs="Arial"/>
        </w:rPr>
        <w:t>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Списание недвижимого имущества, находящегося в собственности муниципального образования "</w:t>
      </w:r>
      <w:r w:rsidR="00E015DA">
        <w:rPr>
          <w:rFonts w:ascii="Arial" w:eastAsiaTheme="minorEastAsia" w:hAnsi="Arial" w:cs="Arial"/>
        </w:rPr>
        <w:t>Тегульдет</w:t>
      </w:r>
      <w:r w:rsidR="00E015DA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(далее по тексту - недвижимого муниципального имущества), осуществляется на основа</w:t>
      </w:r>
      <w:r w:rsidR="00E015DA">
        <w:rPr>
          <w:rFonts w:ascii="Arial" w:eastAsiaTheme="minorEastAsia" w:hAnsi="Arial" w:cs="Arial"/>
        </w:rPr>
        <w:t>нии постановления Главы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Подготовку проекта такого постановления осуществляет уполномоченный орган по управлению муниципальным имуществом.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 Списание, снос и ликвидация недвижимого муниципального имущества осуществляются в следующих случаях: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19" w:name="Par448"/>
      <w:bookmarkEnd w:id="19"/>
      <w:r w:rsidRPr="00CF133E">
        <w:rPr>
          <w:rFonts w:ascii="Arial" w:eastAsiaTheme="minorEastAsia" w:hAnsi="Arial" w:cs="Arial"/>
        </w:rPr>
        <w:t>2.1. ветхость, аварийное состояние недвижимого муниципального имущества и невозможность его дальнейшей эксплуатации;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20" w:name="Par449"/>
      <w:bookmarkEnd w:id="20"/>
      <w:r w:rsidRPr="00CF133E">
        <w:rPr>
          <w:rFonts w:ascii="Arial" w:eastAsiaTheme="minorEastAsia" w:hAnsi="Arial" w:cs="Arial"/>
        </w:rPr>
        <w:t xml:space="preserve">2.2. отсутствие целесообразности (в том числе социальной и экономической) в дальнейшей эксплуатации и содержании недвижимого муниципального имущества по причине его </w:t>
      </w:r>
      <w:proofErr w:type="spellStart"/>
      <w:r w:rsidRPr="00CF133E">
        <w:rPr>
          <w:rFonts w:ascii="Arial" w:eastAsiaTheme="minorEastAsia" w:hAnsi="Arial" w:cs="Arial"/>
        </w:rPr>
        <w:t>невостребованности</w:t>
      </w:r>
      <w:proofErr w:type="spellEnd"/>
      <w:r w:rsidRPr="00CF133E">
        <w:rPr>
          <w:rFonts w:ascii="Arial" w:eastAsiaTheme="minorEastAsia" w:hAnsi="Arial" w:cs="Arial"/>
        </w:rPr>
        <w:t xml:space="preserve"> для нужд учреждений муниципального образования "</w:t>
      </w:r>
      <w:r w:rsidR="00E015DA">
        <w:rPr>
          <w:rFonts w:ascii="Arial" w:eastAsiaTheme="minorEastAsia" w:hAnsi="Arial" w:cs="Arial"/>
        </w:rPr>
        <w:t>Тегульдет</w:t>
      </w:r>
      <w:r w:rsidR="00E015DA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и отсутствия спроса на него со стороны физических и юридических лиц;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21" w:name="Par450"/>
      <w:bookmarkEnd w:id="21"/>
      <w:r w:rsidRPr="00CF133E">
        <w:rPr>
          <w:rFonts w:ascii="Arial" w:eastAsiaTheme="minorEastAsia" w:hAnsi="Arial" w:cs="Arial"/>
        </w:rPr>
        <w:t xml:space="preserve">2.3. отсутствие целесообразности в дальнейшем содержании недвижимого муниципального имущества по причине его </w:t>
      </w:r>
      <w:proofErr w:type="spellStart"/>
      <w:r w:rsidRPr="00CF133E">
        <w:rPr>
          <w:rFonts w:ascii="Arial" w:eastAsiaTheme="minorEastAsia" w:hAnsi="Arial" w:cs="Arial"/>
        </w:rPr>
        <w:t>невостребованности</w:t>
      </w:r>
      <w:proofErr w:type="spellEnd"/>
      <w:r w:rsidRPr="00CF133E">
        <w:rPr>
          <w:rFonts w:ascii="Arial" w:eastAsiaTheme="minorEastAsia" w:hAnsi="Arial" w:cs="Arial"/>
        </w:rPr>
        <w:t xml:space="preserve"> для нужд учреждений муниципального образования "</w:t>
      </w:r>
      <w:r w:rsidR="00E015DA">
        <w:rPr>
          <w:rFonts w:ascii="Arial" w:eastAsiaTheme="minorEastAsia" w:hAnsi="Arial" w:cs="Arial"/>
        </w:rPr>
        <w:t>Тегульдет</w:t>
      </w:r>
      <w:r w:rsidR="00E015DA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и ожидаемого превышения расходов, связанных с его продажей, над предполагаемыми доходами от его реализации.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22" w:name="Par451"/>
      <w:bookmarkEnd w:id="22"/>
      <w:r w:rsidRPr="00CF133E">
        <w:rPr>
          <w:rFonts w:ascii="Arial" w:eastAsiaTheme="minorEastAsia" w:hAnsi="Arial" w:cs="Arial"/>
        </w:rPr>
        <w:t xml:space="preserve">3. В случае, установленном в </w:t>
      </w:r>
      <w:hyperlink w:anchor="Par448" w:tooltip="2.1. ветхость, аварийное состояние недвижимого муниципального имущества и невозможность его дальнейшей эксплуатации;" w:history="1">
        <w:r w:rsidRPr="00E015DA">
          <w:rPr>
            <w:rFonts w:ascii="Arial" w:eastAsiaTheme="minorEastAsia" w:hAnsi="Arial" w:cs="Arial"/>
          </w:rPr>
          <w:t>подпункте 2.1 пункта 2</w:t>
        </w:r>
      </w:hyperlink>
      <w:r w:rsidRPr="00CF133E">
        <w:rPr>
          <w:rFonts w:ascii="Arial" w:eastAsiaTheme="minorEastAsia" w:hAnsi="Arial" w:cs="Arial"/>
        </w:rPr>
        <w:t xml:space="preserve"> настоящей статьи, подготовка проекта п</w:t>
      </w:r>
      <w:r w:rsidR="00E015DA">
        <w:rPr>
          <w:rFonts w:ascii="Arial" w:eastAsiaTheme="minorEastAsia" w:hAnsi="Arial" w:cs="Arial"/>
        </w:rPr>
        <w:t>остановления Главы Тегульдет</w:t>
      </w:r>
      <w:r w:rsidRPr="00CF133E">
        <w:rPr>
          <w:rFonts w:ascii="Arial" w:eastAsiaTheme="minorEastAsia" w:hAnsi="Arial" w:cs="Arial"/>
        </w:rPr>
        <w:t>ского района о списании недвижимого муниципального имущества осуществляется на основании следующих документов: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23" w:name="Par453"/>
      <w:bookmarkEnd w:id="23"/>
      <w:r w:rsidRPr="00CF133E">
        <w:rPr>
          <w:rFonts w:ascii="Arial" w:eastAsiaTheme="minorEastAsia" w:hAnsi="Arial" w:cs="Arial"/>
        </w:rPr>
        <w:t>3.1. представляемых муниципальными унитарными предприятиями и учреждениями в уполномоченный орган по управлению муниципальным имуществом: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письменног</w:t>
      </w:r>
      <w:r w:rsidR="00E015DA">
        <w:rPr>
          <w:rFonts w:ascii="Arial" w:eastAsiaTheme="minorEastAsia" w:hAnsi="Arial" w:cs="Arial"/>
        </w:rPr>
        <w:t>о обращения на имя Главы Тегульдет</w:t>
      </w:r>
      <w:r w:rsidRPr="00CF133E">
        <w:rPr>
          <w:rFonts w:ascii="Arial" w:eastAsiaTheme="minorEastAsia" w:hAnsi="Arial" w:cs="Arial"/>
        </w:rPr>
        <w:t>ского района с просьбой разрешить осуществить списание недвижимого муниципального имущества с указанием наименования объекта, его адреса, его инвентарного номера, кратких технических характеристик, первоначальной стоимости, суммы начисленной амортизации;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документ, подтверждающий факт пожара или иного стихийного бедствия, выданного соответствующим органом власти в случае, если объект недвижимости подлежит списанию и ликвидации в результате пожара или иного стихийного бедствия;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3.2. подготавливаемых уполномоченным органом по управлению муниципальным имуществом: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lastRenderedPageBreak/>
        <w:t>1) акта обследования объектов недвижимости комиссией, созда</w:t>
      </w:r>
      <w:r w:rsidR="00E015DA">
        <w:rPr>
          <w:rFonts w:ascii="Arial" w:eastAsiaTheme="minorEastAsia" w:hAnsi="Arial" w:cs="Arial"/>
        </w:rPr>
        <w:t>ваемой по решению Главы Тегульдет</w:t>
      </w:r>
      <w:r w:rsidRPr="00CF133E">
        <w:rPr>
          <w:rFonts w:ascii="Arial" w:eastAsiaTheme="minorEastAsia" w:hAnsi="Arial" w:cs="Arial"/>
        </w:rPr>
        <w:t>ского района, который должен содержать вывод о непригодности объекта недвижимого имущества к дальнейшей эксплуатации и нецелесообразности его восстановительного ремонта;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документа, содержащего вывод о непригодности объекта недвижимого имущества к дальнейшей эксплуатации и нецелесообразности проведения его ремонта, выданного организацией, имеющей право на выдачу подобных документов (с приложением копий документов, подтверждающих такое право).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4. В случае списания недвижимого муниципального имущества, находящегося в казне, подготовку документов, указанных в </w:t>
      </w:r>
      <w:hyperlink w:anchor="Par453" w:tooltip="3.1. представляемых муниципальными унитарными предприятиями и учреждениями в уполномоченный орган по управлению муниципальным имуществом:" w:history="1">
        <w:r w:rsidRPr="00E015DA">
          <w:rPr>
            <w:rFonts w:ascii="Arial" w:eastAsiaTheme="minorEastAsia" w:hAnsi="Arial" w:cs="Arial"/>
          </w:rPr>
          <w:t>подпункте 3.1 пункта 3</w:t>
        </w:r>
      </w:hyperlink>
      <w:r w:rsidRPr="00CF133E">
        <w:rPr>
          <w:rFonts w:ascii="Arial" w:eastAsiaTheme="minorEastAsia" w:hAnsi="Arial" w:cs="Arial"/>
        </w:rPr>
        <w:t xml:space="preserve"> настоящей статьи, осуществляет уполномоченный орган по управлению муниципальным имуществом.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5. В случае, установленном в </w:t>
      </w:r>
      <w:hyperlink w:anchor="Par449" w:tooltip="2.2. отсутствие целесообразности (в том числе социальной и экономической) в дальнейшей эксплуатации и содержании недвижимого муниципального имущества по причине его невостребованности для нужд учреждений муниципального образования &quot;Колпашевский район&quot; и отсутс" w:history="1">
        <w:r w:rsidRPr="00E015DA">
          <w:rPr>
            <w:rFonts w:ascii="Arial" w:eastAsiaTheme="minorEastAsia" w:hAnsi="Arial" w:cs="Arial"/>
          </w:rPr>
          <w:t>подпункте 2.2 пункта 2</w:t>
        </w:r>
      </w:hyperlink>
      <w:r w:rsidRPr="00CF133E">
        <w:rPr>
          <w:rFonts w:ascii="Arial" w:eastAsiaTheme="minorEastAsia" w:hAnsi="Arial" w:cs="Arial"/>
        </w:rPr>
        <w:t xml:space="preserve"> настоящей статьи, подготовка прое</w:t>
      </w:r>
      <w:r w:rsidR="00E015DA">
        <w:rPr>
          <w:rFonts w:ascii="Arial" w:eastAsiaTheme="minorEastAsia" w:hAnsi="Arial" w:cs="Arial"/>
        </w:rPr>
        <w:t>кта постановления Главы Тегульдетского</w:t>
      </w:r>
      <w:r w:rsidRPr="00CF133E">
        <w:rPr>
          <w:rFonts w:ascii="Arial" w:eastAsiaTheme="minorEastAsia" w:hAnsi="Arial" w:cs="Arial"/>
        </w:rPr>
        <w:t xml:space="preserve"> района о списании недвижимого муниципального имущества осуществляется на основании следующих документов, подготовку которых осуществляет уполномоченный орган по управлению муниципальным имуществом: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письменное обоснование уполномоченного органа по управлению муниципальным имуществом о нецелесообразности дальнейшей эксплуатации и содержания объекта недвижимости;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протоколы комиссии по оценке заявок на участие в аукционах, конкурсах по приватизации муниципального имущества о признании несостоявшимися: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аукциона по продаже объекта недвижимости;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продажи объекта недвижимости посредством публичного предложения;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продажи объекта недвижимого муниципального имущества без объявления цены;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3) копии технического паспорта на предлагаемый к списанию объект недвижимости;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4) копии свидетельства о праве собственности на предлагаемый к списанию объект недвижимости.</w:t>
      </w:r>
    </w:p>
    <w:p w:rsidR="002B24B6" w:rsidRPr="00CF133E" w:rsidRDefault="002B24B6" w:rsidP="009E23A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6. В случае, установленном в </w:t>
      </w:r>
      <w:hyperlink w:anchor="Par450" w:tooltip="2.3. отсутствие целесообразности в дальнейшем содержании недвижимого муниципального имущества по причине его невостребованности для нужд учреждений муниципального образования &quot;Колпашевский район&quot; и ожидаемого превышения расходов, связанных с его продажей, над " w:history="1">
        <w:r w:rsidRPr="009E23A7">
          <w:rPr>
            <w:rFonts w:ascii="Arial" w:eastAsiaTheme="minorEastAsia" w:hAnsi="Arial" w:cs="Arial"/>
          </w:rPr>
          <w:t>подпункте 2.3 пункта 2</w:t>
        </w:r>
      </w:hyperlink>
      <w:r w:rsidRPr="00CF133E">
        <w:rPr>
          <w:rFonts w:ascii="Arial" w:eastAsiaTheme="minorEastAsia" w:hAnsi="Arial" w:cs="Arial"/>
        </w:rPr>
        <w:t xml:space="preserve"> настоящей статьи, подготовка прое</w:t>
      </w:r>
      <w:r w:rsidR="009E23A7">
        <w:rPr>
          <w:rFonts w:ascii="Arial" w:eastAsiaTheme="minorEastAsia" w:hAnsi="Arial" w:cs="Arial"/>
        </w:rPr>
        <w:t>кта постановления Главы Тегульдет</w:t>
      </w:r>
      <w:r w:rsidRPr="00CF133E">
        <w:rPr>
          <w:rFonts w:ascii="Arial" w:eastAsiaTheme="minorEastAsia" w:hAnsi="Arial" w:cs="Arial"/>
        </w:rPr>
        <w:t>ского района о списании недвижимого муниципального имущества осуществляется на основании следующих документов, подготовку которых осуществляет уполномоченный орган по управ</w:t>
      </w:r>
      <w:r w:rsidR="009E23A7">
        <w:rPr>
          <w:rFonts w:ascii="Arial" w:eastAsiaTheme="minorEastAsia" w:hAnsi="Arial" w:cs="Arial"/>
        </w:rPr>
        <w:t>лению муниципальным имуществом: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письменное обоснование уполномоченного органа по управлению муниципальным имуществом о нецелесообразности дальнейшего содержания объекта недвижимости с расчетом предполагаемых расходов, связанных с его продажей, и доходов от его реализации;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копии технического паспорта на предлагаемый к списанию объект недвижимости.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7. Уполномоченный орган по управлению муниципальным имуществом в течение 15 рабочих дней с момента поступления документов, указанных в </w:t>
      </w:r>
      <w:hyperlink w:anchor="Par451" w:tooltip="3. В случае, установленном в подпункте 2.1 пункта 2 настоящей статьи, подготовка проекта постановления Главы Колпашевского района о списании недвижимого муниципального имущества осуществляется на основании следующих документов:" w:history="1">
        <w:r w:rsidRPr="009E23A7">
          <w:rPr>
            <w:rFonts w:ascii="Arial" w:eastAsiaTheme="minorEastAsia" w:hAnsi="Arial" w:cs="Arial"/>
          </w:rPr>
          <w:t>пункте 3</w:t>
        </w:r>
      </w:hyperlink>
      <w:r w:rsidRPr="00CF133E">
        <w:rPr>
          <w:rFonts w:ascii="Arial" w:eastAsiaTheme="minorEastAsia" w:hAnsi="Arial" w:cs="Arial"/>
        </w:rPr>
        <w:t xml:space="preserve"> настоящей статьи, осуществляет их проверку и по итогам рассмотрения: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lastRenderedPageBreak/>
        <w:t>1) возвращает заявителю представленные документы на доработку в случае, если они представлены не в полном объеме;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24" w:name="Par475"/>
      <w:bookmarkEnd w:id="24"/>
      <w:r w:rsidRPr="00CF133E">
        <w:rPr>
          <w:rFonts w:ascii="Arial" w:eastAsiaTheme="minorEastAsia" w:hAnsi="Arial" w:cs="Arial"/>
        </w:rPr>
        <w:t>2) подготавливает и пе</w:t>
      </w:r>
      <w:r w:rsidR="009E23A7">
        <w:rPr>
          <w:rFonts w:ascii="Arial" w:eastAsiaTheme="minorEastAsia" w:hAnsi="Arial" w:cs="Arial"/>
        </w:rPr>
        <w:t>редает на подпись Главе Тегульдет</w:t>
      </w:r>
      <w:r w:rsidRPr="00CF133E">
        <w:rPr>
          <w:rFonts w:ascii="Arial" w:eastAsiaTheme="minorEastAsia" w:hAnsi="Arial" w:cs="Arial"/>
        </w:rPr>
        <w:t>ского района проект постановления о списании недвижимого муниципального имущества.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8. В случае, указанном в </w:t>
      </w:r>
      <w:hyperlink w:anchor="Par475" w:tooltip="2) подготавливает и передает на подпись Главе Колпашевского района проект постановления о списании недвижимого муниципального имущества." w:history="1">
        <w:r w:rsidRPr="009E23A7">
          <w:rPr>
            <w:rFonts w:ascii="Arial" w:eastAsiaTheme="minorEastAsia" w:hAnsi="Arial" w:cs="Arial"/>
          </w:rPr>
          <w:t>подпункте 2 пункта 7</w:t>
        </w:r>
      </w:hyperlink>
      <w:r w:rsidRPr="00CF133E">
        <w:rPr>
          <w:rFonts w:ascii="Arial" w:eastAsiaTheme="minorEastAsia" w:hAnsi="Arial" w:cs="Arial"/>
        </w:rPr>
        <w:t xml:space="preserve"> настоящей статьи, после издания соответствующего постановления уполномоченный орган по управлению муниципальным имуществом в течение 5 рабочих дней передает один экземпляр такого постановления заявителю для исполнения.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25" w:name="Par477"/>
      <w:bookmarkEnd w:id="25"/>
      <w:r w:rsidRPr="00CF133E">
        <w:rPr>
          <w:rFonts w:ascii="Arial" w:eastAsiaTheme="minorEastAsia" w:hAnsi="Arial" w:cs="Arial"/>
        </w:rPr>
        <w:t>9. После получе</w:t>
      </w:r>
      <w:r w:rsidR="009E23A7">
        <w:rPr>
          <w:rFonts w:ascii="Arial" w:eastAsiaTheme="minorEastAsia" w:hAnsi="Arial" w:cs="Arial"/>
        </w:rPr>
        <w:t>ния постановления Главы Тегульдет</w:t>
      </w:r>
      <w:r w:rsidRPr="00CF133E">
        <w:rPr>
          <w:rFonts w:ascii="Arial" w:eastAsiaTheme="minorEastAsia" w:hAnsi="Arial" w:cs="Arial"/>
        </w:rPr>
        <w:t xml:space="preserve">ского района о списании недвижимого муниципального имущества муниципальные унитарные предприятия и учреждения осуществляют списание </w:t>
      </w:r>
      <w:r w:rsidR="009E23A7">
        <w:rPr>
          <w:rFonts w:ascii="Arial" w:eastAsiaTheme="minorEastAsia" w:hAnsi="Arial" w:cs="Arial"/>
        </w:rPr>
        <w:t>не</w:t>
      </w:r>
      <w:r w:rsidRPr="00CF133E">
        <w:rPr>
          <w:rFonts w:ascii="Arial" w:eastAsiaTheme="minorEastAsia" w:hAnsi="Arial" w:cs="Arial"/>
        </w:rPr>
        <w:t>движимого муниципального имущества при участии постоянно действующей комиссии по списанию основных средств, создаваемой в соответствии с действующим законодательством Российской Федерации о бухгалтерском (бюджетном) учете (далее по тексту - комиссии по списанию).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Комиссия по списанию: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производит непосредственный осмотр объекта, подлежащего списанию, используя при этом техническую документацию, а также данные бухгалтерского учета;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устанавливает конкретные причины списания объекта;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определяет возможность использования отдельных узлов, деталей, материалов списываемого объекта и производят их оценку;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осуществляет контроль за изъятием из состава списываемого имущества годных узлов, деталей, материалов, цветных и драгоценных металлов, определяет их количество, вес и контролирует оприходование их в установленном порядке;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составляет акты о списании основных средств согласно формам первичной бухгалтерской (бюджетной) документации;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иные обязанности в соответствии с действующим законодательством Российской Федерации о бухгалтерском (бюджетном) учете.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26" w:name="Par486"/>
      <w:bookmarkEnd w:id="26"/>
      <w:r w:rsidRPr="00CF133E">
        <w:rPr>
          <w:rFonts w:ascii="Arial" w:eastAsiaTheme="minorEastAsia" w:hAnsi="Arial" w:cs="Arial"/>
        </w:rPr>
        <w:t>10. После осуществления списания недвижимого муниципального имущества муниципальные унитарные предприятия и учреждения обеспечивают ликвидацию списанных объектов недвижимости одним из следующих способов: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сноса недвижимого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разбора недвижимого муниципального имущества с оприходованием деталей, отдельных узлов и агрегатов, годных для дальнейшего использования по соответствующим счетам бухгалтерского (бюджетного) учета, на которых учитываются указанные ценности, и утилизацией непригодных деталей и элементов, материалов;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уничтожением недвижимого муниципального имущества иными способами, предусмотренными действующим законодательством.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11. В случае списания </w:t>
      </w:r>
      <w:r w:rsidRPr="009E23A7">
        <w:rPr>
          <w:rFonts w:ascii="Arial" w:eastAsiaTheme="minorEastAsia" w:hAnsi="Arial" w:cs="Arial"/>
        </w:rPr>
        <w:t xml:space="preserve">недвижимого муниципального имущества, находящегося в казне, указанные в </w:t>
      </w:r>
      <w:hyperlink w:anchor="Par477" w:tooltip="9. После получения постановления Главы Колпашевского района о списании недвижимого муниципального имущества муниципальные унитарные предприятия и учреждения осуществляют списание движимого муниципального имущества при участии постоянно действующей комиссии по " w:history="1">
        <w:r w:rsidRPr="009E23A7">
          <w:rPr>
            <w:rFonts w:ascii="Arial" w:eastAsiaTheme="minorEastAsia" w:hAnsi="Arial" w:cs="Arial"/>
          </w:rPr>
          <w:t>пунктах 9</w:t>
        </w:r>
      </w:hyperlink>
      <w:r w:rsidRPr="009E23A7">
        <w:rPr>
          <w:rFonts w:ascii="Arial" w:eastAsiaTheme="minorEastAsia" w:hAnsi="Arial" w:cs="Arial"/>
        </w:rPr>
        <w:t xml:space="preserve"> - </w:t>
      </w:r>
      <w:hyperlink w:anchor="Par486" w:tooltip="10. После осуществления списания недвижимого муниципального имущества муниципальные унитарные предприятия и учреждения обеспечивают ликвидацию списанных объектов недвижимости одним из следующих способов:" w:history="1">
        <w:r w:rsidRPr="009E23A7">
          <w:rPr>
            <w:rFonts w:ascii="Arial" w:eastAsiaTheme="minorEastAsia" w:hAnsi="Arial" w:cs="Arial"/>
          </w:rPr>
          <w:t>10</w:t>
        </w:r>
      </w:hyperlink>
      <w:r w:rsidRPr="009E23A7">
        <w:rPr>
          <w:rFonts w:ascii="Arial" w:eastAsiaTheme="minorEastAsia" w:hAnsi="Arial" w:cs="Arial"/>
        </w:rPr>
        <w:t xml:space="preserve"> настоящей </w:t>
      </w:r>
      <w:r w:rsidRPr="00CF133E">
        <w:rPr>
          <w:rFonts w:ascii="Arial" w:eastAsiaTheme="minorEastAsia" w:hAnsi="Arial" w:cs="Arial"/>
        </w:rPr>
        <w:t xml:space="preserve">статьи действия осуществляет </w:t>
      </w:r>
      <w:r w:rsidRPr="00CF133E">
        <w:rPr>
          <w:rFonts w:ascii="Arial" w:eastAsiaTheme="minorEastAsia" w:hAnsi="Arial" w:cs="Arial"/>
        </w:rPr>
        <w:lastRenderedPageBreak/>
        <w:t>уполномоченный орган по управлению муниципальным имуществом.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12. Суммы, полученные казенными учреждениями (либо уполномоченным органом по управлению муниципальным имуществом) от продажи материальных ценностей, полученных после разукомплектования объектов недвижимого имущества, путем их сдачи в специализированные пункты приема металлолома (или иных отходов) и иные организации, подлежат зачислению в полном объеме в бюджет муни</w:t>
      </w:r>
      <w:r w:rsidR="009E23A7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13. После осуществления ликвидации недвижимого муниципального имущества уполномоченный орган по управлению муниципальным имуществом в двухнедельный срок обеспечивает изготовление соответствующей справки органами технической инвентаризации объектов недвижимости для подачи заявления в органы государственной регистрации прав на недвижимое имущество и сделок с ним о прекращении права собственности муни</w:t>
      </w:r>
      <w:r w:rsidR="009E23A7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на ликвидированный объект недвижимости.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Глава 6. ПРИОБРЕТЕНИЕ ИМУЩЕСТВА В МУНИЦИПАЛЬНУЮ</w:t>
      </w: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СОБСТВЕННОСТЬ МУНИЦИПАЛЬНОГО ОБРАЗОВАНИЯ</w:t>
      </w:r>
    </w:p>
    <w:p w:rsidR="002B24B6" w:rsidRPr="00CF133E" w:rsidRDefault="009E23A7" w:rsidP="002B24B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"ТЕГУЛЬДЕТ</w:t>
      </w:r>
      <w:r w:rsidR="002B24B6" w:rsidRPr="008A7EEC">
        <w:rPr>
          <w:rFonts w:ascii="Arial" w:eastAsiaTheme="minorEastAsia" w:hAnsi="Arial" w:cs="Arial"/>
          <w:b/>
        </w:rPr>
        <w:t>СКИЙ РАЙОН</w:t>
      </w:r>
      <w:r w:rsidR="002B24B6" w:rsidRPr="00CF133E">
        <w:rPr>
          <w:rFonts w:ascii="Arial" w:eastAsiaTheme="minorEastAsia" w:hAnsi="Arial" w:cs="Arial"/>
        </w:rPr>
        <w:t>"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8A7EEC" w:rsidP="009E23A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22</w:t>
      </w:r>
      <w:r w:rsidR="002B24B6" w:rsidRPr="00CF133E">
        <w:rPr>
          <w:rFonts w:ascii="Arial" w:eastAsiaTheme="minorEastAsia" w:hAnsi="Arial" w:cs="Arial"/>
        </w:rPr>
        <w:t>. Решения о приобретении имущества в собственность муниципального образования "</w:t>
      </w:r>
      <w:r w:rsidR="009E23A7">
        <w:rPr>
          <w:rFonts w:ascii="Arial" w:eastAsiaTheme="minorEastAsia" w:hAnsi="Arial" w:cs="Arial"/>
        </w:rPr>
        <w:t>Тегульдет</w:t>
      </w:r>
      <w:r w:rsidR="009E23A7" w:rsidRPr="00CF133E">
        <w:rPr>
          <w:rFonts w:ascii="Arial" w:eastAsiaTheme="minorEastAsia" w:hAnsi="Arial" w:cs="Arial"/>
        </w:rPr>
        <w:t>ский</w:t>
      </w:r>
      <w:r w:rsidR="009E23A7">
        <w:rPr>
          <w:rFonts w:ascii="Arial" w:eastAsiaTheme="minorEastAsia" w:hAnsi="Arial" w:cs="Arial"/>
        </w:rPr>
        <w:t xml:space="preserve"> район"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bookmarkStart w:id="27" w:name="Par504"/>
      <w:bookmarkEnd w:id="27"/>
      <w:r w:rsidRPr="00CF133E">
        <w:rPr>
          <w:rFonts w:ascii="Arial" w:eastAsiaTheme="minorEastAsia" w:hAnsi="Arial" w:cs="Arial"/>
        </w:rPr>
        <w:t>1. Решения о приобретении имущества, непосредственно необходимого для обеспечения деятельности органов местного самоуправления муниципального образования "</w:t>
      </w:r>
      <w:r w:rsidR="009E23A7">
        <w:rPr>
          <w:rFonts w:ascii="Arial" w:eastAsiaTheme="minorEastAsia" w:hAnsi="Arial" w:cs="Arial"/>
        </w:rPr>
        <w:t>Тегульдет</w:t>
      </w:r>
      <w:r w:rsidR="009E23A7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</w:t>
      </w:r>
      <w:r w:rsidR="009E23A7">
        <w:rPr>
          <w:rFonts w:ascii="Arial" w:eastAsiaTheme="minorEastAsia" w:hAnsi="Arial" w:cs="Arial"/>
        </w:rPr>
        <w:t>, органов Администрации Тегульдет</w:t>
      </w:r>
      <w:r w:rsidRPr="00CF133E">
        <w:rPr>
          <w:rFonts w:ascii="Arial" w:eastAsiaTheme="minorEastAsia" w:hAnsi="Arial" w:cs="Arial"/>
        </w:rPr>
        <w:t>ского района, принимают руководители соответствующих органов, за исключение случаев приобретения недвижимого имущества.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28" w:name="Par505"/>
      <w:bookmarkEnd w:id="28"/>
      <w:r w:rsidRPr="00CF133E">
        <w:rPr>
          <w:rFonts w:ascii="Arial" w:eastAsiaTheme="minorEastAsia" w:hAnsi="Arial" w:cs="Arial"/>
        </w:rPr>
        <w:t>2. Муниципальные унитарные предприятия приобретают движимое и недвижимое имущество самостоятельно с соблюдением порядка приобретения и ограничений, предусмотренных законодательством о муниципальных унитарных предприятиях, за счет средств от своей хозяйственной деятельности или за счет средств бюджета муниципального образования "</w:t>
      </w:r>
      <w:r w:rsidR="009E23A7">
        <w:rPr>
          <w:rFonts w:ascii="Arial" w:eastAsiaTheme="minorEastAsia" w:hAnsi="Arial" w:cs="Arial"/>
        </w:rPr>
        <w:t>Тегульдет</w:t>
      </w:r>
      <w:r w:rsidR="009E23A7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район", предоставленных им в установленном порядке.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29" w:name="Par506"/>
      <w:bookmarkEnd w:id="29"/>
      <w:r w:rsidRPr="00CF133E">
        <w:rPr>
          <w:rFonts w:ascii="Arial" w:eastAsiaTheme="minorEastAsia" w:hAnsi="Arial" w:cs="Arial"/>
        </w:rPr>
        <w:t>3</w:t>
      </w:r>
      <w:bookmarkStart w:id="30" w:name="Par507"/>
      <w:bookmarkEnd w:id="30"/>
      <w:r w:rsidRPr="00CF133E">
        <w:rPr>
          <w:rFonts w:ascii="Arial" w:eastAsiaTheme="minorEastAsia" w:hAnsi="Arial" w:cs="Arial"/>
        </w:rPr>
        <w:t>. Муниципальные казенные учреждения и муниципальные казенные предприятия самостоятельно приобретают движимое имущество, необходимое для выполнения ими своих уставных целей деятельности, за счет средств, выделенных им на эти цели собственником.</w:t>
      </w:r>
    </w:p>
    <w:p w:rsidR="002B24B6" w:rsidRPr="00CF133E" w:rsidRDefault="0007559F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</w:t>
      </w:r>
      <w:r w:rsidR="002B24B6" w:rsidRPr="00CF133E">
        <w:rPr>
          <w:rFonts w:ascii="Arial" w:eastAsiaTheme="minorEastAsia" w:hAnsi="Arial" w:cs="Arial"/>
        </w:rPr>
        <w:t xml:space="preserve">. Приобретение иного имущества, за исключением указанного в </w:t>
      </w:r>
      <w:hyperlink w:anchor="Par504" w:tooltip="1. Решения о приобретении имущества, непосредственно необходимого для обеспечения деятельности органов местного самоуправления муниципального образования &quot;Колпашевский район&quot;, органов Администрации Колпашевского района, принимают руководители соответствующих о" w:history="1">
        <w:r w:rsidR="002B24B6" w:rsidRPr="009E23A7">
          <w:rPr>
            <w:rFonts w:ascii="Arial" w:eastAsiaTheme="minorEastAsia" w:hAnsi="Arial" w:cs="Arial"/>
          </w:rPr>
          <w:t>пунктах 1</w:t>
        </w:r>
      </w:hyperlink>
      <w:r w:rsidR="002B24B6" w:rsidRPr="009E23A7">
        <w:rPr>
          <w:rFonts w:ascii="Arial" w:eastAsiaTheme="minorEastAsia" w:hAnsi="Arial" w:cs="Arial"/>
        </w:rPr>
        <w:t xml:space="preserve"> - </w:t>
      </w:r>
      <w:hyperlink w:anchor="Par507" w:tooltip="4. Муниципальные казенные учреждения и муниципальные казенные предприятия самостоятельно приобретают движимое имущество, необходимое для выполнения ими своих уставных целей деятельности, за счет средств, выделенных им на эти цели собственником." w:history="1">
        <w:r>
          <w:rPr>
            <w:rFonts w:ascii="Arial" w:eastAsiaTheme="minorEastAsia" w:hAnsi="Arial" w:cs="Arial"/>
          </w:rPr>
          <w:t>3</w:t>
        </w:r>
      </w:hyperlink>
      <w:r w:rsidR="002B24B6" w:rsidRPr="009E23A7">
        <w:rPr>
          <w:rFonts w:ascii="Arial" w:eastAsiaTheme="minorEastAsia" w:hAnsi="Arial" w:cs="Arial"/>
        </w:rPr>
        <w:t xml:space="preserve"> </w:t>
      </w:r>
      <w:r w:rsidR="002B24B6" w:rsidRPr="00CF133E">
        <w:rPr>
          <w:rFonts w:ascii="Arial" w:eastAsiaTheme="minorEastAsia" w:hAnsi="Arial" w:cs="Arial"/>
        </w:rPr>
        <w:t>настоящей статьи, осущес</w:t>
      </w:r>
      <w:r w:rsidR="009E23A7">
        <w:rPr>
          <w:rFonts w:ascii="Arial" w:eastAsiaTheme="minorEastAsia" w:hAnsi="Arial" w:cs="Arial"/>
        </w:rPr>
        <w:t>твляется Администрацией Тегульдет</w:t>
      </w:r>
      <w:r w:rsidR="002B24B6"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07559F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</w:t>
      </w:r>
      <w:r w:rsidR="002B24B6" w:rsidRPr="00CF133E">
        <w:rPr>
          <w:rFonts w:ascii="Arial" w:eastAsiaTheme="minorEastAsia" w:hAnsi="Arial" w:cs="Arial"/>
        </w:rPr>
        <w:t xml:space="preserve">. Приобретение недвижимого имущества, за исключением случаев, установленных в </w:t>
      </w:r>
      <w:hyperlink w:anchor="Par505" w:tooltip="2. Муниципальные унитарные предприятия приобретают движимое и недвижимое имущество самостоятельно с соблюдением порядка приобретения и ограничений, предусмотренных законодательством о муниципальных унитарных предприятиях, за счет средств от своей хозяйственной" w:history="1">
        <w:r w:rsidR="002B24B6" w:rsidRPr="009E23A7">
          <w:rPr>
            <w:rFonts w:ascii="Arial" w:eastAsiaTheme="minorEastAsia" w:hAnsi="Arial" w:cs="Arial"/>
          </w:rPr>
          <w:t>частях 2</w:t>
        </w:r>
      </w:hyperlink>
      <w:r w:rsidR="002B24B6" w:rsidRPr="009E23A7">
        <w:rPr>
          <w:rFonts w:ascii="Arial" w:eastAsiaTheme="minorEastAsia" w:hAnsi="Arial" w:cs="Arial"/>
        </w:rPr>
        <w:t xml:space="preserve"> - </w:t>
      </w:r>
      <w:hyperlink w:anchor="Par506" w:tooltip="3. Муниципальные автономные и бюджетные учреждения самостоятельно приобретают недвижимое и движимое имущество, необходимое для выполнения ими своих уставных целей деятельности, за счет средств, выделенных им на эти цели собственником, а также за счет доходов о" w:history="1">
        <w:r w:rsidR="002B24B6" w:rsidRPr="009E23A7">
          <w:rPr>
            <w:rFonts w:ascii="Arial" w:eastAsiaTheme="minorEastAsia" w:hAnsi="Arial" w:cs="Arial"/>
          </w:rPr>
          <w:t>3</w:t>
        </w:r>
      </w:hyperlink>
      <w:r w:rsidR="002B24B6" w:rsidRPr="00CF133E">
        <w:rPr>
          <w:rFonts w:ascii="Arial" w:eastAsiaTheme="minorEastAsia" w:hAnsi="Arial" w:cs="Arial"/>
        </w:rPr>
        <w:t xml:space="preserve"> настоящей статьи, осущес</w:t>
      </w:r>
      <w:r w:rsidR="009E23A7">
        <w:rPr>
          <w:rFonts w:ascii="Arial" w:eastAsiaTheme="minorEastAsia" w:hAnsi="Arial" w:cs="Arial"/>
        </w:rPr>
        <w:t>твляется Администрацией Тегульдет</w:t>
      </w:r>
      <w:r w:rsidR="002B24B6" w:rsidRPr="00CF133E">
        <w:rPr>
          <w:rFonts w:ascii="Arial" w:eastAsiaTheme="minorEastAsia" w:hAnsi="Arial" w:cs="Arial"/>
        </w:rPr>
        <w:t>ского района в соответствии с прогнозным планом (программой) приватизации имущества, находящегося в собственности муниципального образования "</w:t>
      </w:r>
      <w:r w:rsidR="009E23A7">
        <w:rPr>
          <w:rFonts w:ascii="Arial" w:eastAsiaTheme="minorEastAsia" w:hAnsi="Arial" w:cs="Arial"/>
        </w:rPr>
        <w:t>Тегульдет</w:t>
      </w:r>
      <w:r w:rsidR="009E23A7" w:rsidRPr="00CF133E">
        <w:rPr>
          <w:rFonts w:ascii="Arial" w:eastAsiaTheme="minorEastAsia" w:hAnsi="Arial" w:cs="Arial"/>
        </w:rPr>
        <w:t>ский</w:t>
      </w:r>
      <w:r w:rsidR="002B24B6" w:rsidRPr="00CF133E">
        <w:rPr>
          <w:rFonts w:ascii="Arial" w:eastAsiaTheme="minorEastAsia" w:hAnsi="Arial" w:cs="Arial"/>
        </w:rPr>
        <w:t xml:space="preserve"> район", и приобретения имущества в собственность муниципального образования "</w:t>
      </w:r>
      <w:r w:rsidR="009E23A7">
        <w:rPr>
          <w:rFonts w:ascii="Arial" w:eastAsiaTheme="minorEastAsia" w:hAnsi="Arial" w:cs="Arial"/>
        </w:rPr>
        <w:t>Тегульдет</w:t>
      </w:r>
      <w:r w:rsidR="009E23A7" w:rsidRPr="00CF133E">
        <w:rPr>
          <w:rFonts w:ascii="Arial" w:eastAsiaTheme="minorEastAsia" w:hAnsi="Arial" w:cs="Arial"/>
        </w:rPr>
        <w:t>ский</w:t>
      </w:r>
      <w:r w:rsidR="002B24B6" w:rsidRPr="00CF133E">
        <w:rPr>
          <w:rFonts w:ascii="Arial" w:eastAsiaTheme="minorEastAsia" w:hAnsi="Arial" w:cs="Arial"/>
        </w:rPr>
        <w:t xml:space="preserve"> район".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8A7EEC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lastRenderedPageBreak/>
        <w:t>Статья 23</w:t>
      </w:r>
      <w:r w:rsidR="002B24B6" w:rsidRPr="008A7EEC">
        <w:rPr>
          <w:rFonts w:ascii="Arial" w:eastAsiaTheme="minorEastAsia" w:hAnsi="Arial" w:cs="Arial"/>
          <w:b/>
        </w:rPr>
        <w:t>.</w:t>
      </w:r>
      <w:r w:rsidR="002B24B6" w:rsidRPr="00CF133E">
        <w:rPr>
          <w:rFonts w:ascii="Arial" w:eastAsiaTheme="minorEastAsia" w:hAnsi="Arial" w:cs="Arial"/>
        </w:rPr>
        <w:t xml:space="preserve"> Порядок приобретения имущества в собственность муниципального образования "</w:t>
      </w:r>
      <w:r w:rsidR="00DC44B1">
        <w:rPr>
          <w:rFonts w:ascii="Arial" w:eastAsiaTheme="minorEastAsia" w:hAnsi="Arial" w:cs="Arial"/>
        </w:rPr>
        <w:t>Тегульдет</w:t>
      </w:r>
      <w:r w:rsidR="00DC44B1" w:rsidRPr="00CF133E">
        <w:rPr>
          <w:rFonts w:ascii="Arial" w:eastAsiaTheme="minorEastAsia" w:hAnsi="Arial" w:cs="Arial"/>
        </w:rPr>
        <w:t>ский</w:t>
      </w:r>
      <w:r w:rsidR="002B24B6" w:rsidRPr="00CF133E">
        <w:rPr>
          <w:rFonts w:ascii="Arial" w:eastAsiaTheme="minorEastAsia" w:hAnsi="Arial" w:cs="Arial"/>
        </w:rPr>
        <w:t xml:space="preserve"> район"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Заключение договоров о приобретении имущества органами местного самоуправления муниципального образования "</w:t>
      </w:r>
      <w:r w:rsidR="00DC44B1">
        <w:rPr>
          <w:rFonts w:ascii="Arial" w:eastAsiaTheme="minorEastAsia" w:hAnsi="Arial" w:cs="Arial"/>
        </w:rPr>
        <w:t>Тегульдет</w:t>
      </w:r>
      <w:r w:rsidR="00DC44B1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район",</w:t>
      </w:r>
      <w:r w:rsidR="00DC44B1">
        <w:rPr>
          <w:rFonts w:ascii="Arial" w:eastAsiaTheme="minorEastAsia" w:hAnsi="Arial" w:cs="Arial"/>
        </w:rPr>
        <w:t xml:space="preserve"> органами Администрации Тегульдет</w:t>
      </w:r>
      <w:r w:rsidRPr="00CF133E">
        <w:rPr>
          <w:rFonts w:ascii="Arial" w:eastAsiaTheme="minorEastAsia" w:hAnsi="Arial" w:cs="Arial"/>
        </w:rPr>
        <w:t>ского района, муниципальными предприятиями и учреждениями осуществляется руководителями соответственно органов местного самоуправления муниципального образования "</w:t>
      </w:r>
      <w:r w:rsidR="00DC44B1">
        <w:rPr>
          <w:rFonts w:ascii="Arial" w:eastAsiaTheme="minorEastAsia" w:hAnsi="Arial" w:cs="Arial"/>
        </w:rPr>
        <w:t>Тегульдет</w:t>
      </w:r>
      <w:r w:rsidR="00DC44B1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</w:t>
      </w:r>
      <w:r w:rsidR="00DC44B1">
        <w:rPr>
          <w:rFonts w:ascii="Arial" w:eastAsiaTheme="minorEastAsia" w:hAnsi="Arial" w:cs="Arial"/>
        </w:rPr>
        <w:t>, органов Администрации Тегульдет</w:t>
      </w:r>
      <w:r w:rsidRPr="00CF133E">
        <w:rPr>
          <w:rFonts w:ascii="Arial" w:eastAsiaTheme="minorEastAsia" w:hAnsi="Arial" w:cs="Arial"/>
        </w:rPr>
        <w:t>ского района, муниципальных предприятий и учреждений.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 Совершение безвозмездных сделок по приобретению имущества в муниципальную собственность муниципального образования "</w:t>
      </w:r>
      <w:r w:rsidR="00DC44B1">
        <w:rPr>
          <w:rFonts w:ascii="Arial" w:eastAsiaTheme="minorEastAsia" w:hAnsi="Arial" w:cs="Arial"/>
        </w:rPr>
        <w:t>Тегульдет</w:t>
      </w:r>
      <w:r w:rsidR="00DC44B1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осуществляется Гла</w:t>
      </w:r>
      <w:r w:rsidR="00DC44B1">
        <w:rPr>
          <w:rFonts w:ascii="Arial" w:eastAsiaTheme="minorEastAsia" w:hAnsi="Arial" w:cs="Arial"/>
        </w:rPr>
        <w:t>вой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3. Приобретение имущества в муниципальную собственность муниципального образования "</w:t>
      </w:r>
      <w:r w:rsidR="00DC44B1">
        <w:rPr>
          <w:rFonts w:ascii="Arial" w:eastAsiaTheme="minorEastAsia" w:hAnsi="Arial" w:cs="Arial"/>
        </w:rPr>
        <w:t>Тегульдет</w:t>
      </w:r>
      <w:r w:rsidR="00DC44B1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может производиться при разграничении государственной и муниципальной собственности, в порядке дарения (пожертвования) и в других случаях безвозмездной передачи.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Глава 7. ПОРЯДОК ПРИЕМА И ОФОРМЛЕНИЯ ИМУЩЕСТВА ИЗ ДРУГИХ</w:t>
      </w: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ФОРМ СОБСТВЕННОСТИ В МУНИЦИПАЛЬНУЮ СОБСТВЕННОСТЬ</w:t>
      </w: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</w:rPr>
      </w:pPr>
    </w:p>
    <w:p w:rsidR="002B24B6" w:rsidRPr="00CF133E" w:rsidRDefault="008A7EEC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>Статья 24</w:t>
      </w:r>
      <w:r w:rsidR="002B24B6" w:rsidRPr="008A7EEC">
        <w:rPr>
          <w:rFonts w:ascii="Arial" w:eastAsiaTheme="minorEastAsia" w:hAnsi="Arial" w:cs="Arial"/>
          <w:b/>
        </w:rPr>
        <w:t>.</w:t>
      </w:r>
      <w:r w:rsidR="002B24B6" w:rsidRPr="00CF133E">
        <w:rPr>
          <w:rFonts w:ascii="Arial" w:eastAsiaTheme="minorEastAsia" w:hAnsi="Arial" w:cs="Arial"/>
        </w:rPr>
        <w:t xml:space="preserve"> Прием имущества в муниципальную собственность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Прием в собственность муни</w:t>
      </w:r>
      <w:r w:rsidR="00C625E5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имущества из федеральной собственности, государственной собственности Томской области, муниципальной собственности других муниципальных образований и других форм собственности осуществляется на основании и в порядке, предусмотренном законодательством Российской Федерации, Томской области и настоящим Положением.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 Прием имущества в муниципальную собственность из федеральной собственности и государственной собственности Томской области осуществляется на основании решений соответствующих органов государственной власти.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3. Принятое в состав муниципальной собственности имущество передается в хозяйственное ведение и (или) оперативное управление соответствующим муниципальным учреждениям, муниципальным предприятиям в соответствии с видами деятельности, предусмотренными их учредительными документами, или остается в муниципальной казне.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 Уполномоченный орган по управлению муниципальным имуществом оформляет акты приема-передачи имущества, подписываемые от имени муни</w:t>
      </w:r>
      <w:r w:rsidR="00C625E5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 xml:space="preserve">ский район" Главой </w:t>
      </w:r>
      <w:r w:rsidR="00C625E5">
        <w:rPr>
          <w:rFonts w:ascii="Arial" w:eastAsiaTheme="minorEastAsia" w:hAnsi="Arial" w:cs="Arial"/>
        </w:rPr>
        <w:t>Тегульдет</w:t>
      </w:r>
      <w:r w:rsidRPr="00CF133E">
        <w:rPr>
          <w:rFonts w:ascii="Arial" w:eastAsiaTheme="minorEastAsia" w:hAnsi="Arial" w:cs="Arial"/>
        </w:rPr>
        <w:t>ского района или уполномоченным им лицом и лицом, уполномоченным на передачу имущества от имени передающей стороны.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5. При наличии каких-либо прав юридических и (или) физических лиц на передаваемое имущество передача в муниципальную собственность имущества производится с приложением перечня таких лиц с указанием конкретного вида права (аренды, безвозмездного пользования, залога и др.), а также договоров и иных документов, являющихся основанием для возникновения у них указанных прав.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lastRenderedPageBreak/>
        <w:t>6. Обязанность по подготовке документов для государственной регистрации права муниципальной собственности на принимаемое имущество и представительство в органе по государственной регистрации прав на недвижимое имущество и сделок с ним возлагается на передающее имущество лицо и уполномоченный орган по управлению муниципальным имуществом.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7. Право муниципальной собственности на имущество, принимаемое в муниципальную собственность в соответствии с настоящим Положением, возникает с момента подписания акта приема-передачи, а в случаях, предусмотренных действующим законодательством, - с момента государственной регистрации права в соответствии с действующим законодательством Российской Федерации.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8A7EEC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25</w:t>
      </w:r>
      <w:r w:rsidR="002B24B6" w:rsidRPr="008A7EEC">
        <w:rPr>
          <w:rFonts w:ascii="Arial" w:eastAsiaTheme="minorEastAsia" w:hAnsi="Arial" w:cs="Arial"/>
          <w:b/>
        </w:rPr>
        <w:t>.</w:t>
      </w:r>
      <w:r w:rsidR="002B24B6" w:rsidRPr="00CF133E">
        <w:rPr>
          <w:rFonts w:ascii="Arial" w:eastAsiaTheme="minorEastAsia" w:hAnsi="Arial" w:cs="Arial"/>
        </w:rPr>
        <w:t xml:space="preserve"> Порядок передачи в муниципальную собственность имущества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Лицо, желающее безвозмездно передать имущество, принадлежащее ему на праве собственности (далее - заявитель), в собственность муни</w:t>
      </w:r>
      <w:r w:rsidR="007E07C0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район", подает письм</w:t>
      </w:r>
      <w:r w:rsidR="007E07C0">
        <w:rPr>
          <w:rFonts w:ascii="Arial" w:eastAsiaTheme="minorEastAsia" w:hAnsi="Arial" w:cs="Arial"/>
        </w:rPr>
        <w:t>енное заявление на имя Главы Тегульдет</w:t>
      </w:r>
      <w:r w:rsidRPr="00CF133E">
        <w:rPr>
          <w:rFonts w:ascii="Arial" w:eastAsiaTheme="minorEastAsia" w:hAnsi="Arial" w:cs="Arial"/>
        </w:rPr>
        <w:t>ского района. Форма заявления на передачу имущества в муниципальную собственность муни</w:t>
      </w:r>
      <w:r w:rsidR="007E07C0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(далее - заявление на передачу имущест</w:t>
      </w:r>
      <w:r w:rsidR="007E07C0">
        <w:rPr>
          <w:rFonts w:ascii="Arial" w:eastAsiaTheme="minorEastAsia" w:hAnsi="Arial" w:cs="Arial"/>
        </w:rPr>
        <w:t>ва) утверждается Главой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К заявлению на передачу имущества прилагаются: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решение органа юридического лица, уполномоченного решать вопросы отчуждения имущества, о безвозмездной передаче имущества в муниципальную собственность (для юридического лица);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нотариально заверенные учредительные документы (для юридического лица);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копия документа о государственной регистрации права собственности юридического, физического лица на передаваемое имущество в случае, если право собственности на передаваемое имущество подлежит государственной регистрации в соответствии с действующим законодательством;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справки о балансовой и остаточной стоимости имущества на конкретную дату для (юридического лица);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копия документа, содержащего описание качественных и технических характеристик на передаваемое имущество;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кадастровый план на земельный участок в случае, если передаче подлежит обособленный объект недвижимости.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 Уполномоченный орган по управлению муниципальным имущес</w:t>
      </w:r>
      <w:r w:rsidR="007E07C0">
        <w:rPr>
          <w:rFonts w:ascii="Arial" w:eastAsiaTheme="minorEastAsia" w:hAnsi="Arial" w:cs="Arial"/>
        </w:rPr>
        <w:t>твом по поручению Главы Тегульдет</w:t>
      </w:r>
      <w:r w:rsidRPr="00CF133E">
        <w:rPr>
          <w:rFonts w:ascii="Arial" w:eastAsiaTheme="minorEastAsia" w:hAnsi="Arial" w:cs="Arial"/>
        </w:rPr>
        <w:t>ского района в течение пяти рабочих дней с момента получения поручения рассматривает представленные передающей стороной документы и обращается в соответствующее структурное подр</w:t>
      </w:r>
      <w:r w:rsidR="007E07C0">
        <w:rPr>
          <w:rFonts w:ascii="Arial" w:eastAsiaTheme="minorEastAsia" w:hAnsi="Arial" w:cs="Arial"/>
        </w:rPr>
        <w:t>азделение Администрации Тегульдет</w:t>
      </w:r>
      <w:r w:rsidRPr="00CF133E">
        <w:rPr>
          <w:rFonts w:ascii="Arial" w:eastAsiaTheme="minorEastAsia" w:hAnsi="Arial" w:cs="Arial"/>
        </w:rPr>
        <w:t>ского района, осуществляющее функции в конкретной сфере управления в соответствии с профилем своей деятельности (далее по тексту - отрасле</w:t>
      </w:r>
      <w:r w:rsidR="007E07C0">
        <w:rPr>
          <w:rFonts w:ascii="Arial" w:eastAsiaTheme="minorEastAsia" w:hAnsi="Arial" w:cs="Arial"/>
        </w:rPr>
        <w:t>вой орган Администрации Тегульдет</w:t>
      </w:r>
      <w:r w:rsidRPr="00CF133E">
        <w:rPr>
          <w:rFonts w:ascii="Arial" w:eastAsiaTheme="minorEastAsia" w:hAnsi="Arial" w:cs="Arial"/>
        </w:rPr>
        <w:t xml:space="preserve">ского района), для подготовки заключения о целесообразности и необходимости такой передачи, а также для подготовки заключения о потребности в средствах на финансирование расходов по содержанию передаваемого имущества и предполагаемых источниках финансирования таких расходов (в том числе с учетом </w:t>
      </w:r>
      <w:r w:rsidRPr="00CF133E">
        <w:rPr>
          <w:rFonts w:ascii="Arial" w:eastAsiaTheme="minorEastAsia" w:hAnsi="Arial" w:cs="Arial"/>
        </w:rPr>
        <w:lastRenderedPageBreak/>
        <w:t>средств, предусмотренных утвержденной сметой расходов отраслевого органа).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3. Отрасле</w:t>
      </w:r>
      <w:r w:rsidR="007E07C0">
        <w:rPr>
          <w:rFonts w:ascii="Arial" w:eastAsiaTheme="minorEastAsia" w:hAnsi="Arial" w:cs="Arial"/>
        </w:rPr>
        <w:t>вой орган Администрации Тегульдет</w:t>
      </w:r>
      <w:r w:rsidRPr="00CF133E">
        <w:rPr>
          <w:rFonts w:ascii="Arial" w:eastAsiaTheme="minorEastAsia" w:hAnsi="Arial" w:cs="Arial"/>
        </w:rPr>
        <w:t xml:space="preserve">ского района в течение 5 рабочих дней с момента обращения уполномоченного органа по управлению муниципальным имуществом представляет соответствующее заключение с приложением смет расходов в </w:t>
      </w:r>
      <w:r w:rsidR="001D56DB">
        <w:rPr>
          <w:rFonts w:ascii="Arial" w:eastAsiaTheme="minorEastAsia" w:hAnsi="Arial" w:cs="Arial"/>
        </w:rPr>
        <w:t>финансовый отдел</w:t>
      </w:r>
      <w:r w:rsidR="007E07C0">
        <w:rPr>
          <w:rFonts w:ascii="Arial" w:eastAsiaTheme="minorEastAsia" w:hAnsi="Arial" w:cs="Arial"/>
        </w:rPr>
        <w:t xml:space="preserve"> Администрации Тегульдет</w:t>
      </w:r>
      <w:r w:rsidRPr="00CF133E">
        <w:rPr>
          <w:rFonts w:ascii="Arial" w:eastAsiaTheme="minorEastAsia" w:hAnsi="Arial" w:cs="Arial"/>
        </w:rPr>
        <w:t>ского района, которое на основании указанного заключения готовит заключение о наличии или отсутствии источников финансирования из бюджета мун</w:t>
      </w:r>
      <w:r w:rsidR="007E07C0">
        <w:rPr>
          <w:rFonts w:ascii="Arial" w:eastAsiaTheme="minorEastAsia" w:hAnsi="Arial" w:cs="Arial"/>
        </w:rPr>
        <w:t>иципального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содержания передаваемого имущества.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4. </w:t>
      </w:r>
      <w:r w:rsidR="001D56DB">
        <w:rPr>
          <w:rFonts w:ascii="Arial" w:eastAsiaTheme="minorEastAsia" w:hAnsi="Arial" w:cs="Arial"/>
        </w:rPr>
        <w:t>Финансовый отдел</w:t>
      </w:r>
      <w:r w:rsidR="007E07C0">
        <w:rPr>
          <w:rFonts w:ascii="Arial" w:eastAsiaTheme="minorEastAsia" w:hAnsi="Arial" w:cs="Arial"/>
        </w:rPr>
        <w:t xml:space="preserve"> Администрации Тегульдет</w:t>
      </w:r>
      <w:r w:rsidRPr="00CF133E">
        <w:rPr>
          <w:rFonts w:ascii="Arial" w:eastAsiaTheme="minorEastAsia" w:hAnsi="Arial" w:cs="Arial"/>
        </w:rPr>
        <w:t>ского района в течение 5 рабочих дней с момента получения заключения отраслево</w:t>
      </w:r>
      <w:r w:rsidR="007E07C0">
        <w:rPr>
          <w:rFonts w:ascii="Arial" w:eastAsiaTheme="minorEastAsia" w:hAnsi="Arial" w:cs="Arial"/>
        </w:rPr>
        <w:t>го органа Администрации Тегульдет</w:t>
      </w:r>
      <w:r w:rsidRPr="00CF133E">
        <w:rPr>
          <w:rFonts w:ascii="Arial" w:eastAsiaTheme="minorEastAsia" w:hAnsi="Arial" w:cs="Arial"/>
        </w:rPr>
        <w:t>ского района представляет соответствующие заключения в уполномоченный орган по управлению муниципальным имуществом.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5. Уполномоченный орган по управлению муниципальным имуществом, получив положительные заключения, разрабатывает проект пост</w:t>
      </w:r>
      <w:r w:rsidR="007E07C0">
        <w:rPr>
          <w:rFonts w:ascii="Arial" w:eastAsiaTheme="minorEastAsia" w:hAnsi="Arial" w:cs="Arial"/>
        </w:rPr>
        <w:t>ановления Администрации Тегульдет</w:t>
      </w:r>
      <w:r w:rsidRPr="00CF133E">
        <w:rPr>
          <w:rFonts w:ascii="Arial" w:eastAsiaTheme="minorEastAsia" w:hAnsi="Arial" w:cs="Arial"/>
        </w:rPr>
        <w:t>ского района о приеме имущества в муниципальную собственность и передаче его в хозяйственное ведение или оперативное управление муниципальному предприятию или учреждению.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В иных случаях уполномоченный орган по управлению муниципальным им</w:t>
      </w:r>
      <w:r w:rsidR="007E07C0">
        <w:rPr>
          <w:rFonts w:ascii="Arial" w:eastAsiaTheme="minorEastAsia" w:hAnsi="Arial" w:cs="Arial"/>
        </w:rPr>
        <w:t>уществом передает Главе Тегульдет</w:t>
      </w:r>
      <w:r w:rsidRPr="00CF133E">
        <w:rPr>
          <w:rFonts w:ascii="Arial" w:eastAsiaTheme="minorEastAsia" w:hAnsi="Arial" w:cs="Arial"/>
        </w:rPr>
        <w:t>ского района в письменном виде проект уведомления об отказе в принятии имущества в муниципальную собственность для направления заявителю.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6. </w:t>
      </w:r>
      <w:r w:rsidR="007E07C0">
        <w:rPr>
          <w:rFonts w:ascii="Arial" w:eastAsiaTheme="minorEastAsia" w:hAnsi="Arial" w:cs="Arial"/>
        </w:rPr>
        <w:t>При принятии Главой Тегульдет</w:t>
      </w:r>
      <w:r w:rsidRPr="00CF133E">
        <w:rPr>
          <w:rFonts w:ascii="Arial" w:eastAsiaTheme="minorEastAsia" w:hAnsi="Arial" w:cs="Arial"/>
        </w:rPr>
        <w:t>ского района решения о приеме имущества в муниципальную собственность лицо, уполномоченное на передачу имущества от имени пере</w:t>
      </w:r>
      <w:r w:rsidR="007E07C0">
        <w:rPr>
          <w:rFonts w:ascii="Arial" w:eastAsiaTheme="minorEastAsia" w:hAnsi="Arial" w:cs="Arial"/>
        </w:rPr>
        <w:t>дающей стороны, и Глава Тегульдет</w:t>
      </w:r>
      <w:r w:rsidRPr="00CF133E">
        <w:rPr>
          <w:rFonts w:ascii="Arial" w:eastAsiaTheme="minorEastAsia" w:hAnsi="Arial" w:cs="Arial"/>
        </w:rPr>
        <w:t>ского района заключают договор о безвозмездной передаче имущества в муниципальную собственность. Оформление актов приема-передачи с передающим лицом осуществляет уполномоченный орган по управлению муниципальным имуществом.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7. Имущество передается в муниципальную собственность в состоянии, пригодном к эксплуатации, за исключением случаев, установленных действующим законодательством.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8. Уполномоченный орган по управлению муниципальным имуществом при наличии соответствующих источников в бюджете муни</w:t>
      </w:r>
      <w:r w:rsidR="007E07C0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производит финансирование расходов на содержание имущества, принятого в муниципальную собственность на основании актов приема-передачи, технико-экономических расчетов и иных установленных действующим законодательством документов до момента передачи такого имущества на праве оперативного управления или хозяйственного ведения соответственно органам местного самоуправления муни</w:t>
      </w:r>
      <w:r w:rsidR="007E07C0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</w:t>
      </w:r>
      <w:r w:rsidR="007E07C0">
        <w:rPr>
          <w:rFonts w:ascii="Arial" w:eastAsiaTheme="minorEastAsia" w:hAnsi="Arial" w:cs="Arial"/>
        </w:rPr>
        <w:t>, органам Администрации Тегульдет</w:t>
      </w:r>
      <w:r w:rsidRPr="00CF133E">
        <w:rPr>
          <w:rFonts w:ascii="Arial" w:eastAsiaTheme="minorEastAsia" w:hAnsi="Arial" w:cs="Arial"/>
        </w:rPr>
        <w:t>ского района, муниципальным учреждениям или муниципальным унитарным предприятиям, либо до момента его отчуждения из муниципальной собственности.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8A7EEC" w:rsidRDefault="008A7EEC" w:rsidP="002B24B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</w:rPr>
      </w:pPr>
    </w:p>
    <w:p w:rsidR="008A7EEC" w:rsidRDefault="008A7EEC" w:rsidP="002B24B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</w:rPr>
      </w:pPr>
    </w:p>
    <w:p w:rsidR="008A7EEC" w:rsidRDefault="008A7EEC" w:rsidP="002B24B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</w:rPr>
      </w:pP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Глава 8. ПЕРЕДАЧА МУНИЦИПАЛЬНОГО ИМУЩЕСТВА В ЗАЛОГ,</w:t>
      </w: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ДОВЕРИТЕЛЬНОЕ УПРАВЛЕНИЕ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lastRenderedPageBreak/>
        <w:t>Статья 2</w:t>
      </w:r>
      <w:r w:rsidR="008A7EEC">
        <w:rPr>
          <w:rFonts w:ascii="Arial" w:eastAsiaTheme="minorEastAsia" w:hAnsi="Arial" w:cs="Arial"/>
          <w:b/>
        </w:rPr>
        <w:t>6</w:t>
      </w:r>
      <w:r w:rsidRPr="008A7EEC">
        <w:rPr>
          <w:rFonts w:ascii="Arial" w:eastAsiaTheme="minorEastAsia" w:hAnsi="Arial" w:cs="Arial"/>
          <w:b/>
        </w:rPr>
        <w:t>.</w:t>
      </w:r>
      <w:r w:rsidRPr="00CF133E">
        <w:rPr>
          <w:rFonts w:ascii="Arial" w:eastAsiaTheme="minorEastAsia" w:hAnsi="Arial" w:cs="Arial"/>
        </w:rPr>
        <w:t xml:space="preserve"> Передача муниципального имущества в залог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Передача в залог имущества муни</w:t>
      </w:r>
      <w:r w:rsidR="007E07C0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не допускается.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8A7EEC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27</w:t>
      </w:r>
      <w:r w:rsidR="002B24B6" w:rsidRPr="008A7EEC">
        <w:rPr>
          <w:rFonts w:ascii="Arial" w:eastAsiaTheme="minorEastAsia" w:hAnsi="Arial" w:cs="Arial"/>
          <w:b/>
        </w:rPr>
        <w:t>.</w:t>
      </w:r>
      <w:r w:rsidR="002B24B6" w:rsidRPr="00CF133E">
        <w:rPr>
          <w:rFonts w:ascii="Arial" w:eastAsiaTheme="minorEastAsia" w:hAnsi="Arial" w:cs="Arial"/>
        </w:rPr>
        <w:t xml:space="preserve"> Передача муниципального имущества в доверительное управление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1. Проект постановления о передаче имущества муниципального образования </w:t>
      </w:r>
      <w:r w:rsidR="007E07C0">
        <w:rPr>
          <w:rFonts w:ascii="Arial" w:eastAsiaTheme="minorEastAsia" w:hAnsi="Arial" w:cs="Arial"/>
        </w:rPr>
        <w:t>"Тегульдет</w:t>
      </w:r>
      <w:r w:rsidRPr="00CF133E">
        <w:rPr>
          <w:rFonts w:ascii="Arial" w:eastAsiaTheme="minorEastAsia" w:hAnsi="Arial" w:cs="Arial"/>
        </w:rPr>
        <w:t>ский район" в доверительное управление разрабатывает уполномоченный орган по управлению муниципальным имуществом при наличии финансово-экономического обоснования, подготовленного соответствующим</w:t>
      </w:r>
      <w:r w:rsidR="007E07C0">
        <w:rPr>
          <w:rFonts w:ascii="Arial" w:eastAsiaTheme="minorEastAsia" w:hAnsi="Arial" w:cs="Arial"/>
        </w:rPr>
        <w:t>и</w:t>
      </w:r>
      <w:r w:rsidRPr="00CF133E">
        <w:rPr>
          <w:rFonts w:ascii="Arial" w:eastAsiaTheme="minorEastAsia" w:hAnsi="Arial" w:cs="Arial"/>
        </w:rPr>
        <w:t xml:space="preserve"> от</w:t>
      </w:r>
      <w:r w:rsidR="007E07C0">
        <w:rPr>
          <w:rFonts w:ascii="Arial" w:eastAsiaTheme="minorEastAsia" w:hAnsi="Arial" w:cs="Arial"/>
        </w:rPr>
        <w:t>делами Администрации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 Имущество, полученное в результате доверительного управления муниципальным имуществом, является собственностью муни</w:t>
      </w:r>
      <w:r w:rsidR="007E07C0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район".</w:t>
      </w:r>
    </w:p>
    <w:p w:rsidR="007E07C0" w:rsidRDefault="007E07C0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3. Передача муниципального имущества в доверительное управление осуществляется Администрацией Тегульдетского района</w:t>
      </w:r>
      <w:r w:rsidR="004C1A1F">
        <w:rPr>
          <w:rFonts w:ascii="Arial" w:eastAsiaTheme="minorEastAsia" w:hAnsi="Arial" w:cs="Arial"/>
        </w:rPr>
        <w:t xml:space="preserve"> по договору доверительного управления имуществом в соответствии с действующим законодательством.</w:t>
      </w:r>
    </w:p>
    <w:p w:rsidR="004C1A1F" w:rsidRPr="00CF133E" w:rsidRDefault="004C1A1F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4. Имущество, приобретенное в собственность Тегульдетского района в результате доверительного управления, подлежит включению в Реестр муниципального имущества Тегульдетского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Глава 9. РАСПОРЯЖЕНИЕ И УПРАВЛЕНИЕ АКЦИЯМИ, ДОЛЯМИ, ВКЛАДАМИ</w:t>
      </w: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(ПАЯМИ), НАХОДЯЩИМИСЯ В МУНИЦИПАЛЬНОЙ СОБСТВЕННОСТИ</w:t>
      </w: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МУНИ</w:t>
      </w:r>
      <w:r w:rsidR="004C1A1F" w:rsidRPr="008A7EEC">
        <w:rPr>
          <w:rFonts w:ascii="Arial" w:eastAsiaTheme="minorEastAsia" w:hAnsi="Arial" w:cs="Arial"/>
          <w:b/>
        </w:rPr>
        <w:t>ЦИПАЛЬНОГО ОБРАЗОВАНИЯ "ТЕГУЛЬДЕТ</w:t>
      </w:r>
      <w:r w:rsidRPr="008A7EEC">
        <w:rPr>
          <w:rFonts w:ascii="Arial" w:eastAsiaTheme="minorEastAsia" w:hAnsi="Arial" w:cs="Arial"/>
          <w:b/>
        </w:rPr>
        <w:t>СКИЙ РАЙОН"</w:t>
      </w: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2</w:t>
      </w:r>
      <w:r w:rsidR="008A7EEC">
        <w:rPr>
          <w:rFonts w:ascii="Arial" w:eastAsiaTheme="minorEastAsia" w:hAnsi="Arial" w:cs="Arial"/>
          <w:b/>
        </w:rPr>
        <w:t>8</w:t>
      </w:r>
      <w:r w:rsidRPr="00CF133E">
        <w:rPr>
          <w:rFonts w:ascii="Arial" w:eastAsiaTheme="minorEastAsia" w:hAnsi="Arial" w:cs="Arial"/>
        </w:rPr>
        <w:t>. Распоряжение и управление акциями, долями, вкладами (паями), находящимися в муниципальной собственности муни</w:t>
      </w:r>
      <w:r w:rsidR="004C1A1F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Распоряжение и управление акциями, долями и вкладами (паями), находящимися в собственности муни</w:t>
      </w:r>
      <w:r w:rsidR="004C1A1F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район", включает в себя: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решение вопросов об учреждении юридических лиц с участием муни</w:t>
      </w:r>
      <w:r w:rsidR="004C1A1F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район", юридических и (или) физических лиц в соответствии с действующим законодательством;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внесение вкладов (паев) в уставные капиталы юридических лиц;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назначение представителей муни</w:t>
      </w:r>
      <w:r w:rsidR="004C1A1F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в органы управления предприятий, созданных с участием муниципальн</w:t>
      </w:r>
      <w:r w:rsidR="004C1A1F">
        <w:rPr>
          <w:rFonts w:ascii="Arial" w:eastAsiaTheme="minorEastAsia" w:hAnsi="Arial" w:cs="Arial"/>
        </w:rPr>
        <w:t>ого образования "Тегульдет</w:t>
      </w:r>
      <w:r w:rsidRPr="00CF133E">
        <w:rPr>
          <w:rFonts w:ascii="Arial" w:eastAsiaTheme="minorEastAsia" w:hAnsi="Arial" w:cs="Arial"/>
        </w:rPr>
        <w:t>ский район", определение полномочий этих представителей;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учет акций, долей, вкладов (паев), находящихся в муниципальной собственности, контроль за их использованием;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принятие решения о закреплении в муниципальной собственности акций открытых акционерных обществ, созданных в порядке приватизации;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- принятие решений о продаже, передаче в доверительное управление акций, </w:t>
      </w:r>
      <w:r w:rsidRPr="00CF133E">
        <w:rPr>
          <w:rFonts w:ascii="Arial" w:eastAsiaTheme="minorEastAsia" w:hAnsi="Arial" w:cs="Arial"/>
        </w:rPr>
        <w:lastRenderedPageBreak/>
        <w:t>закрепленных в муниципальной собственности;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- осуществление иных полномочий органов местного самоуправления по распоряжению и управлению акциями, долями, вкладами (паями) в соответствии с действующим федеральным законодательством, законодательством Томской области и нормативно-правовыми актами органов местного самоуправления.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2. В случае принятия органами местного самоуправления муниципального </w:t>
      </w:r>
      <w:r w:rsidR="0046320B">
        <w:rPr>
          <w:rFonts w:ascii="Arial" w:eastAsiaTheme="minorEastAsia" w:hAnsi="Arial" w:cs="Arial"/>
        </w:rPr>
        <w:t>образования "Тегульдет</w:t>
      </w:r>
      <w:r w:rsidRPr="00CF133E">
        <w:rPr>
          <w:rFonts w:ascii="Arial" w:eastAsiaTheme="minorEastAsia" w:hAnsi="Arial" w:cs="Arial"/>
        </w:rPr>
        <w:t>ский район" решений об учреждении юридических лиц в соответствии с действующим законодательством учредителем таких юридических лиц от имени муни</w:t>
      </w:r>
      <w:r w:rsidR="0046320B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 выступает Администр</w:t>
      </w:r>
      <w:r w:rsidR="0046320B">
        <w:rPr>
          <w:rFonts w:ascii="Arial" w:eastAsiaTheme="minorEastAsia" w:hAnsi="Arial" w:cs="Arial"/>
        </w:rPr>
        <w:t>ация Тегульдет</w:t>
      </w:r>
      <w:r w:rsidRPr="00CF133E">
        <w:rPr>
          <w:rFonts w:ascii="Arial" w:eastAsiaTheme="minorEastAsia" w:hAnsi="Arial" w:cs="Arial"/>
        </w:rPr>
        <w:t>ского района на основании пост</w:t>
      </w:r>
      <w:r w:rsidR="0046320B">
        <w:rPr>
          <w:rFonts w:ascii="Arial" w:eastAsiaTheme="minorEastAsia" w:hAnsi="Arial" w:cs="Arial"/>
        </w:rPr>
        <w:t>ановлений Администрации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3. Муниципальное имущество, имущественные и неимущественные права, выступающие в качестве вклада (паями), подлежат обязательной инвентаризации и независимой оценке.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 Дивиденды по акциям, закрепленным в муниципальной собственности муни</w:t>
      </w:r>
      <w:r w:rsidR="0046320B">
        <w:rPr>
          <w:rFonts w:ascii="Arial" w:eastAsiaTheme="minorEastAsia" w:hAnsi="Arial" w:cs="Arial"/>
        </w:rPr>
        <w:t>ципального образования "Тегульдет</w:t>
      </w:r>
      <w:r w:rsidRPr="00CF133E">
        <w:rPr>
          <w:rFonts w:ascii="Arial" w:eastAsiaTheme="minorEastAsia" w:hAnsi="Arial" w:cs="Arial"/>
        </w:rPr>
        <w:t>ский район", а также доли прибыли, приходящиеся на вклады и паи муниципальной собственности в уставных капиталах юридически</w:t>
      </w:r>
      <w:r w:rsidR="0046320B">
        <w:rPr>
          <w:rFonts w:ascii="Arial" w:eastAsiaTheme="minorEastAsia" w:hAnsi="Arial" w:cs="Arial"/>
        </w:rPr>
        <w:t>х лиц, направляются в бюджет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8A7EEC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29</w:t>
      </w:r>
      <w:r w:rsidR="002B24B6" w:rsidRPr="008A7EEC">
        <w:rPr>
          <w:rFonts w:ascii="Arial" w:eastAsiaTheme="minorEastAsia" w:hAnsi="Arial" w:cs="Arial"/>
          <w:b/>
        </w:rPr>
        <w:t>.</w:t>
      </w:r>
      <w:r w:rsidR="002B24B6" w:rsidRPr="00CF133E">
        <w:rPr>
          <w:rFonts w:ascii="Arial" w:eastAsiaTheme="minorEastAsia" w:hAnsi="Arial" w:cs="Arial"/>
        </w:rPr>
        <w:t xml:space="preserve"> Представители мун</w:t>
      </w:r>
      <w:r w:rsidR="0046320B">
        <w:rPr>
          <w:rFonts w:ascii="Arial" w:eastAsiaTheme="minorEastAsia" w:hAnsi="Arial" w:cs="Arial"/>
        </w:rPr>
        <w:t>иципального образования "Тегульдет</w:t>
      </w:r>
      <w:r w:rsidR="002B24B6" w:rsidRPr="00CF133E">
        <w:rPr>
          <w:rFonts w:ascii="Arial" w:eastAsiaTheme="minorEastAsia" w:hAnsi="Arial" w:cs="Arial"/>
        </w:rPr>
        <w:t>ский район" в органах управления юридических лиц, акции, доли, вклады (паи) которых находятся в муниципальной собственности муни</w:t>
      </w:r>
      <w:r w:rsidR="0046320B">
        <w:rPr>
          <w:rFonts w:ascii="Arial" w:eastAsiaTheme="minorEastAsia" w:hAnsi="Arial" w:cs="Arial"/>
        </w:rPr>
        <w:t>ципального образования "Тегульдет</w:t>
      </w:r>
      <w:r w:rsidR="002B24B6" w:rsidRPr="00CF133E">
        <w:rPr>
          <w:rFonts w:ascii="Arial" w:eastAsiaTheme="minorEastAsia" w:hAnsi="Arial" w:cs="Arial"/>
        </w:rPr>
        <w:t>ский район"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Уполномоченными представителями муниципального образования "</w:t>
      </w:r>
      <w:r w:rsidR="0046320B">
        <w:rPr>
          <w:rFonts w:ascii="Arial" w:eastAsiaTheme="minorEastAsia" w:hAnsi="Arial" w:cs="Arial"/>
        </w:rPr>
        <w:t>Тегульдет</w:t>
      </w:r>
      <w:r w:rsidR="0046320B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в органах управления юридических лиц могут выступать: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лица, замещающие муниципальные должности в органах местного самоуправления муниципального образования "</w:t>
      </w:r>
      <w:r w:rsidR="0046320B">
        <w:rPr>
          <w:rFonts w:ascii="Arial" w:eastAsiaTheme="minorEastAsia" w:hAnsi="Arial" w:cs="Arial"/>
        </w:rPr>
        <w:t>Тегульдет</w:t>
      </w:r>
      <w:r w:rsidR="0046320B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(далее по тексту - лица, замещающие муниципальные должности);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лица, замещающие должности муниципальной службы в органах местного самоуправления муниципального образования "</w:t>
      </w:r>
      <w:r w:rsidR="0046320B">
        <w:rPr>
          <w:rFonts w:ascii="Arial" w:eastAsiaTheme="minorEastAsia" w:hAnsi="Arial" w:cs="Arial"/>
        </w:rPr>
        <w:t>Тегульдет</w:t>
      </w:r>
      <w:r w:rsidR="0046320B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</w:t>
      </w:r>
      <w:r w:rsidR="0046320B">
        <w:rPr>
          <w:rFonts w:ascii="Arial" w:eastAsiaTheme="minorEastAsia" w:hAnsi="Arial" w:cs="Arial"/>
        </w:rPr>
        <w:t>, органах Администрации Тегульдет</w:t>
      </w:r>
      <w:r w:rsidRPr="00CF133E">
        <w:rPr>
          <w:rFonts w:ascii="Arial" w:eastAsiaTheme="minorEastAsia" w:hAnsi="Arial" w:cs="Arial"/>
        </w:rPr>
        <w:t>ского района (лица, замещающие должности муниципальной службы);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3) иные граждане Российской Федерации.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 Уполномоченный представитель муниципального образования "</w:t>
      </w:r>
      <w:r w:rsidR="0046320B">
        <w:rPr>
          <w:rFonts w:ascii="Arial" w:eastAsiaTheme="minorEastAsia" w:hAnsi="Arial" w:cs="Arial"/>
        </w:rPr>
        <w:t>Тегульдет</w:t>
      </w:r>
      <w:r w:rsidR="0046320B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может быть избран с его согласия в общем порядке в органы управления юридических лиц.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Лица, замещающие муниципальные должности, и (или) лица, замещающие должности муниципальной службы, - уполномоченные представители муниципального образования "</w:t>
      </w:r>
      <w:r w:rsidR="0046320B">
        <w:rPr>
          <w:rFonts w:ascii="Arial" w:eastAsiaTheme="minorEastAsia" w:hAnsi="Arial" w:cs="Arial"/>
        </w:rPr>
        <w:t>Тегульдет</w:t>
      </w:r>
      <w:r w:rsidR="0046320B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в органах управления юридических лиц и их полномо</w:t>
      </w:r>
      <w:r w:rsidR="0046320B">
        <w:rPr>
          <w:rFonts w:ascii="Arial" w:eastAsiaTheme="minorEastAsia" w:hAnsi="Arial" w:cs="Arial"/>
        </w:rPr>
        <w:t>чия определяются Главой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46320B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Представители Тегульдет</w:t>
      </w:r>
      <w:r w:rsidR="002B24B6" w:rsidRPr="00CF133E">
        <w:rPr>
          <w:rFonts w:ascii="Arial" w:eastAsiaTheme="minorEastAsia" w:hAnsi="Arial" w:cs="Arial"/>
        </w:rPr>
        <w:t>ского района осуществляют свои полномочия в органах управления юридических лиц в порядке, установленном уставом указанных организаций и действующим законодательством.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lastRenderedPageBreak/>
        <w:t>3. В случае избрания представителя муниципального образования "</w:t>
      </w:r>
      <w:r w:rsidR="0046320B">
        <w:rPr>
          <w:rFonts w:ascii="Arial" w:eastAsiaTheme="minorEastAsia" w:hAnsi="Arial" w:cs="Arial"/>
        </w:rPr>
        <w:t>Тегульдет</w:t>
      </w:r>
      <w:r w:rsidR="0046320B" w:rsidRPr="00CF133E">
        <w:rPr>
          <w:rFonts w:ascii="Arial" w:eastAsiaTheme="minorEastAsia" w:hAnsi="Arial" w:cs="Arial"/>
        </w:rPr>
        <w:t xml:space="preserve">ский </w:t>
      </w:r>
      <w:r w:rsidRPr="00CF133E">
        <w:rPr>
          <w:rFonts w:ascii="Arial" w:eastAsiaTheme="minorEastAsia" w:hAnsi="Arial" w:cs="Arial"/>
        </w:rPr>
        <w:t>район" в органы управления юридических л</w:t>
      </w:r>
      <w:r w:rsidR="0046320B">
        <w:rPr>
          <w:rFonts w:ascii="Arial" w:eastAsiaTheme="minorEastAsia" w:hAnsi="Arial" w:cs="Arial"/>
        </w:rPr>
        <w:t>иц с таким лицом Главой Тегульдет</w:t>
      </w:r>
      <w:r w:rsidRPr="00CF133E">
        <w:rPr>
          <w:rFonts w:ascii="Arial" w:eastAsiaTheme="minorEastAsia" w:hAnsi="Arial" w:cs="Arial"/>
        </w:rPr>
        <w:t>ского района заключается договор на представление интересов муниципального образования "</w:t>
      </w:r>
      <w:r w:rsidR="0046320B">
        <w:rPr>
          <w:rFonts w:ascii="Arial" w:eastAsiaTheme="minorEastAsia" w:hAnsi="Arial" w:cs="Arial"/>
        </w:rPr>
        <w:t>Тегульдет</w:t>
      </w:r>
      <w:r w:rsidR="0046320B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В случае если избранным представителем является лицо, замещающее муниципальные должности, или лицо, замещающее должности муниципальной службы, заключение договора на представление интересов муниципального образования "</w:t>
      </w:r>
      <w:r w:rsidR="0046320B">
        <w:rPr>
          <w:rFonts w:ascii="Arial" w:eastAsiaTheme="minorEastAsia" w:hAnsi="Arial" w:cs="Arial"/>
        </w:rPr>
        <w:t>Тегульдет</w:t>
      </w:r>
      <w:r w:rsidR="0046320B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с таким лицом не является обязательным.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4. В случае если представителем муниципального образования "</w:t>
      </w:r>
      <w:r w:rsidR="0046320B">
        <w:rPr>
          <w:rFonts w:ascii="Arial" w:eastAsiaTheme="minorEastAsia" w:hAnsi="Arial" w:cs="Arial"/>
        </w:rPr>
        <w:t>Тегульдет</w:t>
      </w:r>
      <w:r w:rsidR="0046320B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 в органах управления юридических лиц является лицо, замещающее муниципальные должности, или лицо, замещающее должности муниципальной службы, данное лицо осуществляет указанные полномочия на безвозмездной основе.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Иным гражданам Российской Федерации за представительство может быть установлено денежное вознаграждение, выплата которого осуществляется за счет средств бюджета муниципального образования "</w:t>
      </w:r>
      <w:r w:rsidR="0046320B">
        <w:rPr>
          <w:rFonts w:ascii="Arial" w:eastAsiaTheme="minorEastAsia" w:hAnsi="Arial" w:cs="Arial"/>
        </w:rPr>
        <w:t>Тегульдет</w:t>
      </w:r>
      <w:r w:rsidR="0046320B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район". Размер, условия и порядок выплаты указанного вознаграждения</w:t>
      </w:r>
      <w:r w:rsidR="0046320B">
        <w:rPr>
          <w:rFonts w:ascii="Arial" w:eastAsiaTheme="minorEastAsia" w:hAnsi="Arial" w:cs="Arial"/>
        </w:rPr>
        <w:t xml:space="preserve"> устанавливаются Главой Тегульдет</w:t>
      </w:r>
      <w:r w:rsidRPr="00CF133E">
        <w:rPr>
          <w:rFonts w:ascii="Arial" w:eastAsiaTheme="minorEastAsia" w:hAnsi="Arial" w:cs="Arial"/>
        </w:rPr>
        <w:t>ского района при заключении договора.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8A7EEC" w:rsidRDefault="00082BC2" w:rsidP="002B24B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Глава 10</w:t>
      </w:r>
      <w:r w:rsidR="002B24B6" w:rsidRPr="008A7EEC">
        <w:rPr>
          <w:rFonts w:ascii="Arial" w:eastAsiaTheme="minorEastAsia" w:hAnsi="Arial" w:cs="Arial"/>
          <w:b/>
        </w:rPr>
        <w:t>. СОСТАВ РАСХОДОВ НА УПРАВЛЕНИЕ И РАСПОРЯЖЕНИЕ</w:t>
      </w: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МУНИЦИПАЛЬНЫМ ИМУЩЕСТВОМ МУНИЦИПАЛЬНОГО ОБРАЗОВАНИЯ</w:t>
      </w:r>
    </w:p>
    <w:p w:rsidR="002B24B6" w:rsidRPr="008A7EEC" w:rsidRDefault="00342B2A" w:rsidP="002B24B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"ТЕГУЛЬДЕТ</w:t>
      </w:r>
      <w:r w:rsidR="002B24B6" w:rsidRPr="008A7EEC">
        <w:rPr>
          <w:rFonts w:ascii="Arial" w:eastAsiaTheme="minorEastAsia" w:hAnsi="Arial" w:cs="Arial"/>
          <w:b/>
        </w:rPr>
        <w:t>СКИЙ РАЙОН"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3</w:t>
      </w:r>
      <w:r w:rsidR="008A7EEC">
        <w:rPr>
          <w:rFonts w:ascii="Arial" w:eastAsiaTheme="minorEastAsia" w:hAnsi="Arial" w:cs="Arial"/>
          <w:b/>
        </w:rPr>
        <w:t>0</w:t>
      </w:r>
      <w:r w:rsidRPr="00CF133E">
        <w:rPr>
          <w:rFonts w:ascii="Arial" w:eastAsiaTheme="minorEastAsia" w:hAnsi="Arial" w:cs="Arial"/>
        </w:rPr>
        <w:t>. Расходы, связанные с управлением и распоряжением имуществом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В состав расходов, связанных с управлением и распоряжением муниципальным имуществом и финансируемых за счет средств бюджета муниципального образования "</w:t>
      </w:r>
      <w:r w:rsidR="00342B2A">
        <w:rPr>
          <w:rFonts w:ascii="Arial" w:eastAsiaTheme="minorEastAsia" w:hAnsi="Arial" w:cs="Arial"/>
        </w:rPr>
        <w:t>Тегульдет</w:t>
      </w:r>
      <w:r w:rsidR="00342B2A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район", входят следующие группы расходов: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расходы, связанные с содержанием, эксплуатацией, проведением ремонта (в том числе капитального), реконструкции, приобретением и строительством, списанием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расходы, связанные с организацией операций с муниципальным имуществом.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 К расходам, связанным с содержанием, эксплуатацией, проведением ремонта (в том числе капитального), реконструкции, приобретением и строительством, списанием муниципального имущества и финансируемым за счет средств бюджета муниципального образования "</w:t>
      </w:r>
      <w:r w:rsidR="00342B2A">
        <w:rPr>
          <w:rFonts w:ascii="Arial" w:eastAsiaTheme="minorEastAsia" w:hAnsi="Arial" w:cs="Arial"/>
        </w:rPr>
        <w:t>Тегульдет</w:t>
      </w:r>
      <w:r w:rsidR="00342B2A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район", относятся расходы на: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содержание и эксплуатацию муниципального имущества (в том числе коммунальные услуги);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страхование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3) обеспечение охраны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4) проведение текущего ремонта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5) проведение капитального ремонта и реконструкции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lastRenderedPageBreak/>
        <w:t>6) строительство и приобретение имущества в собственность муниципального образования "</w:t>
      </w:r>
      <w:r w:rsidR="00342B2A">
        <w:rPr>
          <w:rFonts w:ascii="Arial" w:eastAsiaTheme="minorEastAsia" w:hAnsi="Arial" w:cs="Arial"/>
        </w:rPr>
        <w:t>Тегульдет</w:t>
      </w:r>
      <w:r w:rsidR="00342B2A" w:rsidRPr="00CF133E">
        <w:rPr>
          <w:rFonts w:ascii="Arial" w:eastAsiaTheme="minorEastAsia" w:hAnsi="Arial" w:cs="Arial"/>
        </w:rPr>
        <w:t>ский</w:t>
      </w:r>
      <w:r w:rsidRPr="00CF133E">
        <w:rPr>
          <w:rFonts w:ascii="Arial" w:eastAsiaTheme="minorEastAsia" w:hAnsi="Arial" w:cs="Arial"/>
        </w:rPr>
        <w:t xml:space="preserve"> район";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7) изготовление проектно-сметной документации на капитальный ремонт, реконструкцию и строительство недвижимого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8) утилизацию, уничтожение муниципального имущества.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bookmarkStart w:id="31" w:name="Par793"/>
      <w:bookmarkEnd w:id="31"/>
      <w:r w:rsidRPr="00CF133E">
        <w:rPr>
          <w:rFonts w:ascii="Arial" w:eastAsiaTheme="minorEastAsia" w:hAnsi="Arial" w:cs="Arial"/>
        </w:rPr>
        <w:t>3. К расходам, связанным с организацией операций с муниципальным имуществом, относятся расходы на: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1) содержание уполномоченного органа по управлению муниципальным имуществом (в том числе расходы на оплату труда его работников);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инвентаризацию (изготовление технической документации) недвижимого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3) межевание земельных участков под объектами недвижимого муниципального имущества, а также земельных участков для целей проведения аукционов по продаже прав аренды;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4) проведение независимой оценки муниципального имущества, а также земельных участков для целей проведения аукционов по продаже прав аренды;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5) регистрацию прав собственности и других вещных прав на муниципальное имущество в государственных регистрирующих органах;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6) организацию аукционов (конкурсов) по продаже (приватизации) объектов муниципальной собственности, продаже прав аренды муниципального имущества, земельных участков;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7) опубликование информационных сообщений в средствах массовой информации о продаже (сдаче в аренду) муниципального имущества, итогах проведения аукционов (конкурсов) по продаже (приватизации) муниципального имущества;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8) прочие расходы, связанные с организацией операций с муниципальным имуществом.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4. Расходы, указанные в </w:t>
      </w:r>
      <w:hyperlink w:anchor="Par793" w:tooltip="3. К расходам, связанным с организацией операций с муниципальным имуществом, относятся расходы на:" w:history="1">
        <w:r w:rsidRPr="00342B2A">
          <w:rPr>
            <w:rFonts w:ascii="Arial" w:eastAsiaTheme="minorEastAsia" w:hAnsi="Arial" w:cs="Arial"/>
          </w:rPr>
          <w:t>п. 3</w:t>
        </w:r>
      </w:hyperlink>
      <w:r w:rsidRPr="00CF133E">
        <w:rPr>
          <w:rFonts w:ascii="Arial" w:eastAsiaTheme="minorEastAsia" w:hAnsi="Arial" w:cs="Arial"/>
        </w:rPr>
        <w:t xml:space="preserve"> настоящей статьи, в полном объеме осуществляет уполномоченный орган по управлению муниципальным имуществом в пределах сумм, утвержденных в бюджете муниципального образования "</w:t>
      </w:r>
      <w:r w:rsidR="00342B2A">
        <w:rPr>
          <w:rFonts w:ascii="Arial" w:eastAsiaTheme="minorEastAsia" w:hAnsi="Arial" w:cs="Arial"/>
        </w:rPr>
        <w:t>Тегульдет</w:t>
      </w:r>
      <w:r w:rsidR="00342B2A" w:rsidRPr="00CF133E">
        <w:rPr>
          <w:rFonts w:ascii="Arial" w:eastAsiaTheme="minorEastAsia" w:hAnsi="Arial" w:cs="Arial"/>
        </w:rPr>
        <w:t xml:space="preserve">ский </w:t>
      </w:r>
      <w:r w:rsidRPr="00CF133E">
        <w:rPr>
          <w:rFonts w:ascii="Arial" w:eastAsiaTheme="minorEastAsia" w:hAnsi="Arial" w:cs="Arial"/>
        </w:rPr>
        <w:t>район" на очередной финансовый год.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Глава 13. СОДЕРЖАНИЕ, РЕМОНТ, РЕКОНСТРУКЦИЯ И СТРОИТЕЛЬСТВО</w:t>
      </w: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</w:rPr>
      </w:pPr>
      <w:r w:rsidRPr="008A7EEC">
        <w:rPr>
          <w:rFonts w:ascii="Arial" w:eastAsiaTheme="minorEastAsia" w:hAnsi="Arial" w:cs="Arial"/>
          <w:b/>
        </w:rPr>
        <w:t>МУНИЦИПАЛЬНОГО ИМУЩЕСТВА</w:t>
      </w:r>
    </w:p>
    <w:p w:rsidR="002B24B6" w:rsidRPr="008A7EEC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</w:rPr>
      </w:pPr>
    </w:p>
    <w:p w:rsidR="002B24B6" w:rsidRPr="00CF133E" w:rsidRDefault="008A7EEC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>Статья 31</w:t>
      </w:r>
      <w:r w:rsidR="002B24B6" w:rsidRPr="008A7EEC">
        <w:rPr>
          <w:rFonts w:ascii="Arial" w:eastAsiaTheme="minorEastAsia" w:hAnsi="Arial" w:cs="Arial"/>
          <w:b/>
        </w:rPr>
        <w:t>.</w:t>
      </w:r>
      <w:r w:rsidR="002B24B6" w:rsidRPr="00CF133E">
        <w:rPr>
          <w:rFonts w:ascii="Arial" w:eastAsiaTheme="minorEastAsia" w:hAnsi="Arial" w:cs="Arial"/>
        </w:rPr>
        <w:t xml:space="preserve"> Расходы по содержанию, ремонту, реконструкции, приобретению и строительству, списанию муниципального имущества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bookmarkStart w:id="32" w:name="Par809"/>
      <w:bookmarkEnd w:id="32"/>
      <w:r w:rsidRPr="00CF133E">
        <w:rPr>
          <w:rFonts w:ascii="Arial" w:eastAsiaTheme="minorEastAsia" w:hAnsi="Arial" w:cs="Arial"/>
        </w:rPr>
        <w:t>1. Расходы по содержанию, эксплуатации, ремонту (в том числе капитальному), реконструкции, приобретению и строительству, списанию муниципального имущества осуществляются в следующем порядке: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1) расходы на содержание, эксплуатацию и проведение текущего ремонта, списание </w:t>
      </w:r>
      <w:r w:rsidRPr="00CF133E">
        <w:rPr>
          <w:rFonts w:ascii="Arial" w:eastAsiaTheme="minorEastAsia" w:hAnsi="Arial" w:cs="Arial"/>
        </w:rPr>
        <w:lastRenderedPageBreak/>
        <w:t>муниципального имущества несет муниципальное предприятие, муниципальное учреждение, орган местного самоуправления муниципального образования "</w:t>
      </w:r>
      <w:r w:rsidR="00342B2A">
        <w:rPr>
          <w:rFonts w:ascii="Arial" w:eastAsiaTheme="minorEastAsia" w:hAnsi="Arial" w:cs="Arial"/>
        </w:rPr>
        <w:t>Тегульдет</w:t>
      </w:r>
      <w:r w:rsidR="00342B2A" w:rsidRPr="00CF133E">
        <w:rPr>
          <w:rFonts w:ascii="Arial" w:eastAsiaTheme="minorEastAsia" w:hAnsi="Arial" w:cs="Arial"/>
        </w:rPr>
        <w:t xml:space="preserve">ский </w:t>
      </w:r>
      <w:r w:rsidRPr="00CF133E">
        <w:rPr>
          <w:rFonts w:ascii="Arial" w:eastAsiaTheme="minorEastAsia" w:hAnsi="Arial" w:cs="Arial"/>
        </w:rPr>
        <w:t>райо</w:t>
      </w:r>
      <w:r w:rsidR="00342B2A">
        <w:rPr>
          <w:rFonts w:ascii="Arial" w:eastAsiaTheme="minorEastAsia" w:hAnsi="Arial" w:cs="Arial"/>
        </w:rPr>
        <w:t>н", орган Администрации Тегульдет</w:t>
      </w:r>
      <w:r w:rsidRPr="00CF133E">
        <w:rPr>
          <w:rFonts w:ascii="Arial" w:eastAsiaTheme="minorEastAsia" w:hAnsi="Arial" w:cs="Arial"/>
        </w:rPr>
        <w:t>ского района, за которыми муниципальное имущество закреплено на праве оперативного управления или хозяйственного ведения либо передано в безвозмездное пользование;</w:t>
      </w:r>
    </w:p>
    <w:p w:rsidR="002B24B6" w:rsidRPr="00CF133E" w:rsidRDefault="002B24B6" w:rsidP="00342B2A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2) расходы на содержание, эксплуатацию и проведение текущего ремонта муниципального имущества, переданного в аренду, несет арендатор, если иное не предусмотрено действующим законодат</w:t>
      </w:r>
      <w:r w:rsidR="00342B2A">
        <w:rPr>
          <w:rFonts w:ascii="Arial" w:eastAsiaTheme="minorEastAsia" w:hAnsi="Arial" w:cs="Arial"/>
        </w:rPr>
        <w:t>ельством либо договором аренды;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3) расходы на проведение капитального ремонта, реконструкции (в том числе изготовление проектно-сметной документации на проведение капитального ремонта, реконструкции и проведение необходимых экспертиз на проектно-сметную документацию) несет муниципальное предприятие, муниципальное учреждение, орган местного самоуправления муниципального образования "</w:t>
      </w:r>
      <w:r w:rsidR="00342B2A">
        <w:rPr>
          <w:rFonts w:ascii="Arial" w:eastAsiaTheme="minorEastAsia" w:hAnsi="Arial" w:cs="Arial"/>
        </w:rPr>
        <w:t>Тегульдет</w:t>
      </w:r>
      <w:r w:rsidR="00342B2A" w:rsidRPr="00CF133E">
        <w:rPr>
          <w:rFonts w:ascii="Arial" w:eastAsiaTheme="minorEastAsia" w:hAnsi="Arial" w:cs="Arial"/>
        </w:rPr>
        <w:t xml:space="preserve">ский </w:t>
      </w:r>
      <w:r w:rsidRPr="00CF133E">
        <w:rPr>
          <w:rFonts w:ascii="Arial" w:eastAsiaTheme="minorEastAsia" w:hAnsi="Arial" w:cs="Arial"/>
        </w:rPr>
        <w:t>райо</w:t>
      </w:r>
      <w:r w:rsidR="00342B2A">
        <w:rPr>
          <w:rFonts w:ascii="Arial" w:eastAsiaTheme="minorEastAsia" w:hAnsi="Arial" w:cs="Arial"/>
        </w:rPr>
        <w:t>н", орган Администрации Тегульдет</w:t>
      </w:r>
      <w:r w:rsidRPr="00CF133E">
        <w:rPr>
          <w:rFonts w:ascii="Arial" w:eastAsiaTheme="minorEastAsia" w:hAnsi="Arial" w:cs="Arial"/>
        </w:rPr>
        <w:t>ского района, за которыми муниципальное имущество закреплено на праве оперативного управления или хозяйственного ведения;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4) расходы на строительство недвижимого муниципального имущества (в том числе изготовление проектно-сметной документации на строительство и проведение необходимых экспертиз на проектно-сметную документацию) осу</w:t>
      </w:r>
      <w:r w:rsidR="00342B2A">
        <w:rPr>
          <w:rFonts w:ascii="Arial" w:eastAsiaTheme="minorEastAsia" w:hAnsi="Arial" w:cs="Arial"/>
        </w:rPr>
        <w:t>ществляет Администрация Тегульдет</w:t>
      </w:r>
      <w:r w:rsidRPr="00CF133E">
        <w:rPr>
          <w:rFonts w:ascii="Arial" w:eastAsiaTheme="minorEastAsia" w:hAnsi="Arial" w:cs="Arial"/>
        </w:rPr>
        <w:t>ского района либо муниципальное учреждение в случае предоставления ему средств бюджета муниципального образования "</w:t>
      </w:r>
      <w:r w:rsidR="00342B2A">
        <w:rPr>
          <w:rFonts w:ascii="Arial" w:eastAsiaTheme="minorEastAsia" w:hAnsi="Arial" w:cs="Arial"/>
        </w:rPr>
        <w:t>Тегульдет</w:t>
      </w:r>
      <w:r w:rsidR="00342B2A" w:rsidRPr="00CF133E">
        <w:rPr>
          <w:rFonts w:ascii="Arial" w:eastAsiaTheme="minorEastAsia" w:hAnsi="Arial" w:cs="Arial"/>
        </w:rPr>
        <w:t xml:space="preserve">ский </w:t>
      </w:r>
      <w:r w:rsidRPr="00CF133E">
        <w:rPr>
          <w:rFonts w:ascii="Arial" w:eastAsiaTheme="minorEastAsia" w:hAnsi="Arial" w:cs="Arial"/>
        </w:rPr>
        <w:t>район" на указанные цели.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 xml:space="preserve">2. Указанные в </w:t>
      </w:r>
      <w:hyperlink w:anchor="Par809" w:tooltip="1. Расходы по содержанию, эксплуатации, ремонту (в том числе капитальному), реконструкции, приобретению и строительству, списанию муниципального имущества осуществляются в следующем порядке:" w:history="1">
        <w:r w:rsidRPr="00342B2A">
          <w:rPr>
            <w:rFonts w:ascii="Arial" w:eastAsiaTheme="minorEastAsia" w:hAnsi="Arial" w:cs="Arial"/>
          </w:rPr>
          <w:t>п. 1</w:t>
        </w:r>
      </w:hyperlink>
      <w:r w:rsidRPr="00CF133E">
        <w:rPr>
          <w:rFonts w:ascii="Arial" w:eastAsiaTheme="minorEastAsia" w:hAnsi="Arial" w:cs="Arial"/>
        </w:rPr>
        <w:t xml:space="preserve"> настоящей статьи организации обязаны сообщать в уполномоченный орган по управлению муниципальным имуществом обо всех изменениях в состоянии объектов муниципальной собственности, находящихся в их распоряжении на праве оперативного управления или хозяйственного ведения, безвозмездного пользования в течение 10 рабочих дней с момента возникновения таких изменений.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8A7EEC" w:rsidP="002B24B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EastAsia" w:hAnsi="Arial" w:cs="Arial"/>
        </w:rPr>
      </w:pPr>
      <w:r w:rsidRPr="008A7EEC">
        <w:rPr>
          <w:rFonts w:ascii="Arial" w:eastAsiaTheme="minorEastAsia" w:hAnsi="Arial" w:cs="Arial"/>
          <w:b/>
        </w:rPr>
        <w:t>Статья 32</w:t>
      </w:r>
      <w:r w:rsidR="002B24B6" w:rsidRPr="008A7EEC">
        <w:rPr>
          <w:rFonts w:ascii="Arial" w:eastAsiaTheme="minorEastAsia" w:hAnsi="Arial" w:cs="Arial"/>
          <w:b/>
        </w:rPr>
        <w:t>.</w:t>
      </w:r>
      <w:r w:rsidR="002B24B6" w:rsidRPr="00CF133E">
        <w:rPr>
          <w:rFonts w:ascii="Arial" w:eastAsiaTheme="minorEastAsia" w:hAnsi="Arial" w:cs="Arial"/>
        </w:rPr>
        <w:t xml:space="preserve"> Порядок приемки выполненных работ по производству текущего, капитального ремонта, реконструкции муниципального имущества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2B24B6" w:rsidRPr="00CF133E" w:rsidRDefault="002B24B6" w:rsidP="002B24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1. Перечень и порядок отнесения работ к текущему, капитальному ремонту, реконструкции муниципального имущес</w:t>
      </w:r>
      <w:r w:rsidR="00342B2A">
        <w:rPr>
          <w:rFonts w:ascii="Arial" w:eastAsiaTheme="minorEastAsia" w:hAnsi="Arial" w:cs="Arial"/>
        </w:rPr>
        <w:t>тва утверждаются Главой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eastAsiaTheme="minorEastAsia" w:hAnsi="Arial" w:cs="Arial"/>
        </w:rPr>
      </w:pPr>
      <w:r w:rsidRPr="00CF133E">
        <w:rPr>
          <w:rFonts w:ascii="Arial" w:eastAsiaTheme="minorEastAsia" w:hAnsi="Arial" w:cs="Arial"/>
        </w:rPr>
        <w:t>2. Приемка выполненных работ по текущему и капитальному ремонту, реконструкции муниципального имущества осуществляется в поряд</w:t>
      </w:r>
      <w:r w:rsidR="00342B2A">
        <w:rPr>
          <w:rFonts w:ascii="Arial" w:eastAsiaTheme="minorEastAsia" w:hAnsi="Arial" w:cs="Arial"/>
        </w:rPr>
        <w:t>ке, утверждаемом Главой Тегульдет</w:t>
      </w:r>
      <w:r w:rsidRPr="00CF133E">
        <w:rPr>
          <w:rFonts w:ascii="Arial" w:eastAsiaTheme="minorEastAsia" w:hAnsi="Arial" w:cs="Arial"/>
        </w:rPr>
        <w:t>ского района.</w:t>
      </w:r>
    </w:p>
    <w:p w:rsidR="002B24B6" w:rsidRPr="00CF133E" w:rsidRDefault="002B24B6" w:rsidP="002B24B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D57F1B" w:rsidRDefault="00D57F1B">
      <w:pPr>
        <w:rPr>
          <w:rFonts w:ascii="Arial" w:hAnsi="Arial" w:cs="Arial"/>
        </w:rPr>
      </w:pPr>
    </w:p>
    <w:p w:rsidR="00D12C6A" w:rsidRDefault="00D12C6A">
      <w:pPr>
        <w:rPr>
          <w:rFonts w:ascii="Arial" w:hAnsi="Arial" w:cs="Arial"/>
        </w:rPr>
      </w:pPr>
    </w:p>
    <w:p w:rsidR="00D12C6A" w:rsidRDefault="00D12C6A">
      <w:pPr>
        <w:rPr>
          <w:rFonts w:ascii="Arial" w:hAnsi="Arial" w:cs="Arial"/>
        </w:rPr>
      </w:pPr>
    </w:p>
    <w:p w:rsidR="00D12C6A" w:rsidRDefault="00D12C6A">
      <w:pPr>
        <w:rPr>
          <w:rFonts w:ascii="Arial" w:hAnsi="Arial" w:cs="Arial"/>
        </w:rPr>
      </w:pPr>
    </w:p>
    <w:p w:rsidR="00D12C6A" w:rsidRDefault="00D12C6A">
      <w:pPr>
        <w:rPr>
          <w:rFonts w:ascii="Arial" w:hAnsi="Arial" w:cs="Arial"/>
        </w:rPr>
      </w:pPr>
    </w:p>
    <w:p w:rsidR="00D12C6A" w:rsidRDefault="00D12C6A">
      <w:pPr>
        <w:rPr>
          <w:rFonts w:ascii="Arial" w:hAnsi="Arial" w:cs="Arial"/>
        </w:rPr>
      </w:pPr>
    </w:p>
    <w:p w:rsidR="00D12C6A" w:rsidRDefault="00D12C6A">
      <w:pPr>
        <w:rPr>
          <w:rFonts w:ascii="Arial" w:hAnsi="Arial" w:cs="Arial"/>
        </w:rPr>
      </w:pPr>
    </w:p>
    <w:p w:rsidR="00D12C6A" w:rsidRDefault="00D12C6A" w:rsidP="00D12C6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sz w:val="20"/>
          <w:szCs w:val="20"/>
        </w:rPr>
        <w:sectPr w:rsidR="00D12C6A">
          <w:headerReference w:type="default" r:id="rId2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D12C6A">
        <w:rPr>
          <w:rFonts w:ascii="Arial" w:eastAsiaTheme="minorEastAsia" w:hAnsi="Arial" w:cs="Arial"/>
          <w:b/>
          <w:sz w:val="20"/>
          <w:szCs w:val="20"/>
        </w:rPr>
        <w:lastRenderedPageBreak/>
        <w:t>РАЗДЕЛ 1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Приложение 1</w:t>
      </w:r>
    </w:p>
    <w:p w:rsidR="00D12C6A" w:rsidRPr="00D12C6A" w:rsidRDefault="00D12C6A" w:rsidP="00D12C6A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РЕЕСТР НЕДВИЖИМОГО ИМУЩЕСТВА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здания, строения, сооружения, объекты незавершенного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 xml:space="preserve">строительства, нежилые помещения по состоянию </w:t>
      </w:r>
      <w:r w:rsidR="00E63F44" w:rsidRPr="00D12C6A">
        <w:rPr>
          <w:rFonts w:ascii="Arial" w:eastAsiaTheme="minorEastAsia" w:hAnsi="Arial" w:cs="Arial"/>
          <w:sz w:val="20"/>
          <w:szCs w:val="20"/>
        </w:rPr>
        <w:t xml:space="preserve">на </w:t>
      </w:r>
      <w:r w:rsidR="00E63F44">
        <w:rPr>
          <w:rFonts w:ascii="Arial" w:eastAsiaTheme="minorEastAsia" w:hAnsi="Arial" w:cs="Arial"/>
          <w:sz w:val="20"/>
          <w:szCs w:val="20"/>
        </w:rPr>
        <w:t>_________ год.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907"/>
        <w:gridCol w:w="907"/>
        <w:gridCol w:w="850"/>
        <w:gridCol w:w="1133"/>
        <w:gridCol w:w="737"/>
        <w:gridCol w:w="907"/>
        <w:gridCol w:w="907"/>
        <w:gridCol w:w="907"/>
        <w:gridCol w:w="1138"/>
        <w:gridCol w:w="1094"/>
        <w:gridCol w:w="794"/>
        <w:gridCol w:w="680"/>
        <w:gridCol w:w="1133"/>
        <w:gridCol w:w="1344"/>
      </w:tblGrid>
      <w:tr w:rsidR="00D12C6A" w:rsidRPr="00D12C6A" w:rsidTr="00D12C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Инвентарный 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Характеристика объекта (площадь, протяженность или иное)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Год постройки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возникновении права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прекращении права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Право обладатель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Пользователь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возникновении ограничения (обременения)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прекращении ограничения (обременения)</w:t>
            </w:r>
          </w:p>
        </w:tc>
      </w:tr>
      <w:tr w:rsidR="00D12C6A" w:rsidRPr="00D12C6A" w:rsidTr="00D12C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12C6A" w:rsidRPr="00D12C6A" w:rsidTr="00D12C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12C6A" w:rsidRPr="00D12C6A" w:rsidTr="00D12C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12C6A" w:rsidRPr="00D12C6A" w:rsidTr="00D12C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12C6A" w:rsidRPr="00D12C6A" w:rsidTr="00D12C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12C6A" w:rsidRPr="00D12C6A" w:rsidTr="00D12C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D12C6A" w:rsidRDefault="00D12C6A">
      <w:pPr>
        <w:rPr>
          <w:rFonts w:ascii="Arial" w:hAnsi="Arial" w:cs="Arial"/>
        </w:rPr>
      </w:pPr>
    </w:p>
    <w:p w:rsidR="00D12C6A" w:rsidRDefault="00D12C6A">
      <w:pPr>
        <w:rPr>
          <w:rFonts w:ascii="Arial" w:hAnsi="Arial" w:cs="Arial"/>
        </w:rPr>
      </w:pPr>
    </w:p>
    <w:p w:rsidR="00D12C6A" w:rsidRDefault="00D12C6A">
      <w:pPr>
        <w:rPr>
          <w:rFonts w:ascii="Arial" w:hAnsi="Arial" w:cs="Arial"/>
        </w:rPr>
      </w:pPr>
    </w:p>
    <w:p w:rsidR="00D12C6A" w:rsidRDefault="00D12C6A">
      <w:pPr>
        <w:rPr>
          <w:rFonts w:ascii="Arial" w:hAnsi="Arial" w:cs="Arial"/>
        </w:rPr>
      </w:pPr>
    </w:p>
    <w:p w:rsidR="00D12C6A" w:rsidRDefault="00D12C6A">
      <w:pPr>
        <w:rPr>
          <w:rFonts w:ascii="Arial" w:hAnsi="Arial" w:cs="Arial"/>
        </w:rPr>
      </w:pPr>
    </w:p>
    <w:p w:rsidR="00D12C6A" w:rsidRDefault="00D12C6A">
      <w:pPr>
        <w:rPr>
          <w:rFonts w:ascii="Arial" w:hAnsi="Arial" w:cs="Arial"/>
        </w:rPr>
      </w:pPr>
    </w:p>
    <w:p w:rsidR="00D12C6A" w:rsidRDefault="00D12C6A">
      <w:pPr>
        <w:rPr>
          <w:rFonts w:ascii="Arial" w:hAnsi="Arial" w:cs="Arial"/>
        </w:rPr>
      </w:pPr>
    </w:p>
    <w:p w:rsidR="00D12C6A" w:rsidRDefault="00D12C6A">
      <w:pPr>
        <w:rPr>
          <w:rFonts w:ascii="Arial" w:hAnsi="Arial" w:cs="Arial"/>
        </w:rPr>
      </w:pPr>
    </w:p>
    <w:p w:rsidR="00D12C6A" w:rsidRDefault="00D12C6A">
      <w:pPr>
        <w:rPr>
          <w:rFonts w:ascii="Arial" w:hAnsi="Arial" w:cs="Arial"/>
        </w:rPr>
      </w:pPr>
    </w:p>
    <w:p w:rsidR="00D12C6A" w:rsidRDefault="00D12C6A">
      <w:pPr>
        <w:rPr>
          <w:rFonts w:ascii="Arial" w:hAnsi="Arial" w:cs="Arial"/>
        </w:rPr>
      </w:pPr>
    </w:p>
    <w:p w:rsidR="00D12C6A" w:rsidRDefault="00D12C6A">
      <w:pPr>
        <w:rPr>
          <w:rFonts w:ascii="Arial" w:hAnsi="Arial" w:cs="Arial"/>
        </w:rPr>
      </w:pP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D12C6A">
        <w:rPr>
          <w:rFonts w:ascii="Arial" w:eastAsiaTheme="minorEastAsia" w:hAnsi="Arial" w:cs="Arial"/>
          <w:b/>
          <w:sz w:val="20"/>
          <w:szCs w:val="20"/>
        </w:rPr>
        <w:lastRenderedPageBreak/>
        <w:t>РАЗДЕЛ 1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Приложение 2</w:t>
      </w:r>
    </w:p>
    <w:p w:rsidR="00D12C6A" w:rsidRPr="00D12C6A" w:rsidRDefault="00D12C6A" w:rsidP="00D12C6A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РЕЕСТР НЕДВИЖИМОГО ИМУЩЕСТВА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жилого назначения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 xml:space="preserve">по состоянию </w:t>
      </w:r>
      <w:r w:rsidR="00E63F44" w:rsidRPr="00D12C6A">
        <w:rPr>
          <w:rFonts w:ascii="Arial" w:eastAsiaTheme="minorEastAsia" w:hAnsi="Arial" w:cs="Arial"/>
          <w:sz w:val="20"/>
          <w:szCs w:val="20"/>
        </w:rPr>
        <w:t xml:space="preserve">на </w:t>
      </w:r>
      <w:r w:rsidR="00E63F44">
        <w:rPr>
          <w:rFonts w:ascii="Arial" w:eastAsiaTheme="minorEastAsia" w:hAnsi="Arial" w:cs="Arial"/>
          <w:sz w:val="20"/>
          <w:szCs w:val="20"/>
        </w:rPr>
        <w:t>_________ год.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560"/>
        <w:gridCol w:w="1232"/>
        <w:gridCol w:w="752"/>
        <w:gridCol w:w="1134"/>
        <w:gridCol w:w="1134"/>
        <w:gridCol w:w="1276"/>
        <w:gridCol w:w="1276"/>
        <w:gridCol w:w="1417"/>
        <w:gridCol w:w="1559"/>
        <w:gridCol w:w="1560"/>
      </w:tblGrid>
      <w:tr w:rsidR="00BF2EE3" w:rsidRPr="00D12C6A" w:rsidTr="00BF2E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Характеристика объекта (площадь, протяженность или иное)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возникновении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прекращении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Правообладатель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Пользователь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возникновении ограничения (обременения)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прекращении ограничения (обременения)</w:t>
            </w:r>
          </w:p>
        </w:tc>
      </w:tr>
      <w:tr w:rsidR="00BF2EE3" w:rsidRPr="00D12C6A" w:rsidTr="00BF2E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F2EE3" w:rsidRPr="00D12C6A" w:rsidTr="00BF2E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F2EE3" w:rsidRPr="00D12C6A" w:rsidTr="00BF2E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F2EE3" w:rsidRPr="00D12C6A" w:rsidTr="00BF2E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D12C6A" w:rsidRDefault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D12C6A">
        <w:rPr>
          <w:rFonts w:ascii="Arial" w:eastAsiaTheme="minorEastAsia" w:hAnsi="Arial" w:cs="Arial"/>
          <w:b/>
          <w:sz w:val="20"/>
          <w:szCs w:val="20"/>
        </w:rPr>
        <w:lastRenderedPageBreak/>
        <w:t>РАЗДЕЛ 1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Приложение 3</w:t>
      </w:r>
    </w:p>
    <w:p w:rsidR="00D12C6A" w:rsidRPr="00D12C6A" w:rsidRDefault="00D12C6A" w:rsidP="00D12C6A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РЕЕСТР НЕДВИЖИМОГО ИМУЩЕСТВА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 xml:space="preserve">земельные участки по состоянию </w:t>
      </w:r>
      <w:r w:rsidR="00E63F44" w:rsidRPr="00D12C6A">
        <w:rPr>
          <w:rFonts w:ascii="Arial" w:eastAsiaTheme="minorEastAsia" w:hAnsi="Arial" w:cs="Arial"/>
          <w:sz w:val="20"/>
          <w:szCs w:val="20"/>
        </w:rPr>
        <w:t xml:space="preserve">на </w:t>
      </w:r>
      <w:r w:rsidR="00E63F44">
        <w:rPr>
          <w:rFonts w:ascii="Arial" w:eastAsiaTheme="minorEastAsia" w:hAnsi="Arial" w:cs="Arial"/>
          <w:sz w:val="20"/>
          <w:szCs w:val="20"/>
        </w:rPr>
        <w:t>_________ год.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07"/>
        <w:gridCol w:w="964"/>
        <w:gridCol w:w="794"/>
        <w:gridCol w:w="737"/>
        <w:gridCol w:w="907"/>
        <w:gridCol w:w="850"/>
        <w:gridCol w:w="964"/>
        <w:gridCol w:w="1133"/>
        <w:gridCol w:w="1191"/>
        <w:gridCol w:w="794"/>
        <w:gridCol w:w="624"/>
        <w:gridCol w:w="1133"/>
        <w:gridCol w:w="1133"/>
        <w:gridCol w:w="1147"/>
      </w:tblGrid>
      <w:tr w:rsidR="00D12C6A" w:rsidRPr="00D12C6A" w:rsidTr="00297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Инвентарный 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Адрес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Площадь земельного участка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возникновении права собственности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прекращении права собственности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Собственник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Правообладатель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возникновении права пользования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прекращении права пользования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Установленные ограничения (обременения) с указанием основания и даты их возникновения и прекращения</w:t>
            </w:r>
          </w:p>
        </w:tc>
      </w:tr>
      <w:tr w:rsidR="00D12C6A" w:rsidRPr="00D12C6A" w:rsidTr="00297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12C6A" w:rsidRPr="00D12C6A" w:rsidTr="00297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12C6A" w:rsidRPr="00D12C6A" w:rsidTr="00297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12C6A" w:rsidRPr="00D12C6A" w:rsidTr="00297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12C6A" w:rsidRPr="00D12C6A" w:rsidTr="00297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12C6A" w:rsidRPr="00D12C6A" w:rsidTr="00297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D12C6A">
        <w:rPr>
          <w:rFonts w:ascii="Arial" w:eastAsiaTheme="minorEastAsia" w:hAnsi="Arial" w:cs="Arial"/>
          <w:b/>
          <w:sz w:val="20"/>
          <w:szCs w:val="20"/>
        </w:rPr>
        <w:lastRenderedPageBreak/>
        <w:t>РАЗДЕЛ 2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Приложение 4</w:t>
      </w:r>
    </w:p>
    <w:p w:rsidR="00D12C6A" w:rsidRPr="00D12C6A" w:rsidRDefault="00D12C6A" w:rsidP="00D12C6A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РЕЕСТР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движимого имущества (кроме транспортных средств)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 xml:space="preserve">по состоянию </w:t>
      </w:r>
      <w:r w:rsidR="00E63F44" w:rsidRPr="00D12C6A">
        <w:rPr>
          <w:rFonts w:ascii="Arial" w:eastAsiaTheme="minorEastAsia" w:hAnsi="Arial" w:cs="Arial"/>
          <w:sz w:val="20"/>
          <w:szCs w:val="20"/>
        </w:rPr>
        <w:t xml:space="preserve">на </w:t>
      </w:r>
      <w:r w:rsidR="00E63F44">
        <w:rPr>
          <w:rFonts w:ascii="Arial" w:eastAsiaTheme="minorEastAsia" w:hAnsi="Arial" w:cs="Arial"/>
          <w:sz w:val="20"/>
          <w:szCs w:val="20"/>
        </w:rPr>
        <w:t>_________ год.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1488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2"/>
        <w:gridCol w:w="1985"/>
        <w:gridCol w:w="1275"/>
        <w:gridCol w:w="1276"/>
        <w:gridCol w:w="1418"/>
        <w:gridCol w:w="1417"/>
        <w:gridCol w:w="1276"/>
        <w:gridCol w:w="1276"/>
        <w:gridCol w:w="1559"/>
        <w:gridCol w:w="1701"/>
      </w:tblGrid>
      <w:tr w:rsidR="00BF2EE3" w:rsidRPr="00D12C6A" w:rsidTr="00BF2E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Инвентарный 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возникновении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прекращении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Правообладатель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Пользователь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возникновении ограничения (обременения)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прекращении ограничения (обременения)</w:t>
            </w:r>
          </w:p>
        </w:tc>
      </w:tr>
      <w:tr w:rsidR="00BF2EE3" w:rsidRPr="00D12C6A" w:rsidTr="00BF2E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F2EE3" w:rsidRPr="00D12C6A" w:rsidTr="00BF2E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F2EE3" w:rsidRPr="00D12C6A" w:rsidTr="00BF2E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F2EE3" w:rsidRPr="00D12C6A" w:rsidTr="00BF2E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F2EE3" w:rsidRPr="00D12C6A" w:rsidTr="00BF2E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F2EE3" w:rsidRPr="00D12C6A" w:rsidTr="00BF2E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F2EE3" w:rsidRPr="00D12C6A" w:rsidTr="00BF2E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rPr>
          <w:rFonts w:ascii="Arial" w:hAnsi="Arial" w:cs="Arial"/>
        </w:rPr>
      </w:pPr>
    </w:p>
    <w:p w:rsidR="00BF2EE3" w:rsidRDefault="00BF2EE3" w:rsidP="00D12C6A">
      <w:pPr>
        <w:rPr>
          <w:rFonts w:ascii="Arial" w:hAnsi="Arial" w:cs="Arial"/>
        </w:rPr>
      </w:pPr>
    </w:p>
    <w:p w:rsid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D12C6A">
        <w:rPr>
          <w:rFonts w:ascii="Arial" w:eastAsiaTheme="minorEastAsia" w:hAnsi="Arial" w:cs="Arial"/>
          <w:b/>
          <w:sz w:val="20"/>
          <w:szCs w:val="20"/>
        </w:rPr>
        <w:t>РАЗДЕЛ 2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Приложение 5</w:t>
      </w:r>
    </w:p>
    <w:p w:rsidR="00D12C6A" w:rsidRPr="00D12C6A" w:rsidRDefault="00D12C6A" w:rsidP="00D12C6A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D12C6A" w:rsidRPr="00D12C6A" w:rsidRDefault="00D12C6A" w:rsidP="00D12C6A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РЕЕСТР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движимого имущества (транспортные средства)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 xml:space="preserve">по состоянию </w:t>
      </w:r>
      <w:r w:rsidR="00E63F44" w:rsidRPr="00D12C6A">
        <w:rPr>
          <w:rFonts w:ascii="Arial" w:eastAsiaTheme="minorEastAsia" w:hAnsi="Arial" w:cs="Arial"/>
          <w:sz w:val="20"/>
          <w:szCs w:val="20"/>
        </w:rPr>
        <w:t xml:space="preserve">на </w:t>
      </w:r>
      <w:r w:rsidR="00E63F44">
        <w:rPr>
          <w:rFonts w:ascii="Arial" w:eastAsiaTheme="minorEastAsia" w:hAnsi="Arial" w:cs="Arial"/>
          <w:sz w:val="20"/>
          <w:szCs w:val="20"/>
        </w:rPr>
        <w:t>_________ год.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1516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0"/>
        <w:gridCol w:w="1220"/>
        <w:gridCol w:w="1276"/>
        <w:gridCol w:w="1418"/>
        <w:gridCol w:w="1275"/>
        <w:gridCol w:w="1418"/>
        <w:gridCol w:w="1276"/>
        <w:gridCol w:w="1417"/>
        <w:gridCol w:w="1276"/>
        <w:gridCol w:w="1559"/>
        <w:gridCol w:w="1843"/>
      </w:tblGrid>
      <w:tr w:rsidR="00BF2EE3" w:rsidRPr="00D12C6A" w:rsidTr="00BF2E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Инвентарный 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Наименование,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возникновении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прекращении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Правообладатель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Пользователь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возникновении ограничения (обременения)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прекращении ограничения (обременения)</w:t>
            </w:r>
          </w:p>
        </w:tc>
      </w:tr>
      <w:tr w:rsidR="00BF2EE3" w:rsidRPr="00D12C6A" w:rsidTr="00BF2E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F2EE3" w:rsidRPr="00D12C6A" w:rsidTr="00BF2E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F2EE3" w:rsidRPr="00D12C6A" w:rsidTr="00BF2E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F2EE3" w:rsidRPr="00D12C6A" w:rsidTr="00BF2E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D12C6A" w:rsidRPr="00D12C6A" w:rsidRDefault="00D12C6A" w:rsidP="00D12C6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rPr>
          <w:rFonts w:ascii="Arial" w:hAnsi="Arial" w:cs="Arial"/>
        </w:rPr>
        <w:sectPr w:rsidR="00D12C6A" w:rsidSect="00D12C6A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:rsid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D12C6A">
        <w:rPr>
          <w:rFonts w:ascii="Arial" w:eastAsiaTheme="minorEastAsia" w:hAnsi="Arial" w:cs="Arial"/>
          <w:b/>
          <w:sz w:val="20"/>
          <w:szCs w:val="20"/>
        </w:rPr>
        <w:t>РАЗДЕЛ 2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Приложение 6</w:t>
      </w:r>
    </w:p>
    <w:p w:rsidR="00D12C6A" w:rsidRPr="00D12C6A" w:rsidRDefault="00D12C6A" w:rsidP="00D12C6A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D12C6A" w:rsidRPr="00D12C6A" w:rsidRDefault="00D12C6A" w:rsidP="00D12C6A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РЕЕСТР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акции, доли (вклады) в уставном (складочном)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капитале хозяйственных обществ или товариществ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 xml:space="preserve">по состоянию </w:t>
      </w:r>
      <w:r w:rsidR="00E63F44" w:rsidRPr="00D12C6A">
        <w:rPr>
          <w:rFonts w:ascii="Arial" w:eastAsiaTheme="minorEastAsia" w:hAnsi="Arial" w:cs="Arial"/>
          <w:sz w:val="20"/>
          <w:szCs w:val="20"/>
        </w:rPr>
        <w:t xml:space="preserve">на </w:t>
      </w:r>
      <w:r w:rsidR="00E63F44">
        <w:rPr>
          <w:rFonts w:ascii="Arial" w:eastAsiaTheme="minorEastAsia" w:hAnsi="Arial" w:cs="Arial"/>
          <w:sz w:val="20"/>
          <w:szCs w:val="20"/>
        </w:rPr>
        <w:t>_________ год.</w:t>
      </w:r>
    </w:p>
    <w:p w:rsidR="00D12C6A" w:rsidRPr="00D12C6A" w:rsidRDefault="00D12C6A" w:rsidP="00D12C6A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964"/>
        <w:gridCol w:w="907"/>
        <w:gridCol w:w="1020"/>
        <w:gridCol w:w="1134"/>
        <w:gridCol w:w="1304"/>
        <w:gridCol w:w="1361"/>
        <w:gridCol w:w="1077"/>
      </w:tblGrid>
      <w:tr w:rsidR="00D12C6A" w:rsidRPr="00D12C6A" w:rsidTr="00297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Вид вклада (имущественными правами, денежный)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возникновении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прекращении права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Наименование хозяйственного общества, товарищества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Основной государственный номер хозяйственного общества, товарищества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Размер уставного (складочного) капитала, %</w:t>
            </w:r>
          </w:p>
        </w:tc>
      </w:tr>
      <w:tr w:rsidR="00D12C6A" w:rsidRPr="00D12C6A" w:rsidTr="00297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12C6A" w:rsidRPr="00D12C6A" w:rsidTr="00297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12C6A" w:rsidRPr="00D12C6A" w:rsidTr="00297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12C6A" w:rsidRPr="00D12C6A" w:rsidTr="00297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D12C6A" w:rsidRDefault="00D12C6A" w:rsidP="00D12C6A">
      <w:pPr>
        <w:rPr>
          <w:rFonts w:ascii="Arial" w:hAnsi="Arial" w:cs="Arial"/>
        </w:rPr>
        <w:sectPr w:rsidR="00D12C6A" w:rsidSect="00D12C6A"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ind w:firstLine="708"/>
        <w:rPr>
          <w:rFonts w:ascii="Arial" w:hAnsi="Arial" w:cs="Arial"/>
        </w:rPr>
      </w:pP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D12C6A">
        <w:rPr>
          <w:rFonts w:ascii="Arial" w:eastAsiaTheme="minorEastAsia" w:hAnsi="Arial" w:cs="Arial"/>
          <w:b/>
          <w:sz w:val="20"/>
          <w:szCs w:val="20"/>
        </w:rPr>
        <w:t>РАЗДЕЛ 2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Приложение 7</w:t>
      </w:r>
    </w:p>
    <w:p w:rsidR="00D12C6A" w:rsidRPr="00D12C6A" w:rsidRDefault="00D12C6A" w:rsidP="00D12C6A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РЕЕСТР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акций акционерных обществ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 xml:space="preserve">по состоянию на </w:t>
      </w:r>
      <w:proofErr w:type="spellStart"/>
      <w:r w:rsidR="00E63F44" w:rsidRPr="00D12C6A">
        <w:rPr>
          <w:rFonts w:ascii="Arial" w:eastAsiaTheme="minorEastAsia" w:hAnsi="Arial" w:cs="Arial"/>
          <w:sz w:val="20"/>
          <w:szCs w:val="20"/>
        </w:rPr>
        <w:t>на</w:t>
      </w:r>
      <w:proofErr w:type="spellEnd"/>
      <w:r w:rsidR="00E63F44" w:rsidRPr="00D12C6A">
        <w:rPr>
          <w:rFonts w:ascii="Arial" w:eastAsiaTheme="minorEastAsia" w:hAnsi="Arial" w:cs="Arial"/>
          <w:sz w:val="20"/>
          <w:szCs w:val="20"/>
        </w:rPr>
        <w:t xml:space="preserve"> </w:t>
      </w:r>
      <w:r w:rsidR="00E63F44">
        <w:rPr>
          <w:rFonts w:ascii="Arial" w:eastAsiaTheme="minorEastAsia" w:hAnsi="Arial" w:cs="Arial"/>
          <w:sz w:val="20"/>
          <w:szCs w:val="20"/>
        </w:rPr>
        <w:t>_________ год.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850"/>
        <w:gridCol w:w="964"/>
        <w:gridCol w:w="907"/>
        <w:gridCol w:w="1134"/>
        <w:gridCol w:w="1077"/>
        <w:gridCol w:w="1134"/>
        <w:gridCol w:w="1134"/>
        <w:gridCol w:w="1304"/>
      </w:tblGrid>
      <w:tr w:rsidR="00D12C6A" w:rsidRPr="00D12C6A" w:rsidTr="002976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Вид вклада (имущественными правами, денежный)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возникновении права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Номер и дата документа о прекращении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Наименование акционерного общества-эмитента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Основной государственный номер акционерного общества-эмитента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Количество выпущенных акций и размер доли в уставном капитале в %</w:t>
            </w:r>
          </w:p>
        </w:tc>
      </w:tr>
      <w:tr w:rsidR="00D12C6A" w:rsidRPr="00D12C6A" w:rsidTr="002976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12C6A" w:rsidRPr="00D12C6A" w:rsidTr="002976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12C6A" w:rsidRPr="00D12C6A" w:rsidTr="002976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12C6A" w:rsidRPr="00D12C6A" w:rsidTr="0029766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D12C6A" w:rsidRDefault="00D12C6A" w:rsidP="00D12C6A">
      <w:pPr>
        <w:ind w:firstLine="708"/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P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rPr>
          <w:rFonts w:ascii="Arial" w:hAnsi="Arial" w:cs="Arial"/>
        </w:rPr>
      </w:pPr>
    </w:p>
    <w:p w:rsidR="00D12C6A" w:rsidRDefault="00D12C6A" w:rsidP="00D12C6A">
      <w:pPr>
        <w:tabs>
          <w:tab w:val="left" w:pos="12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12C6A" w:rsidRDefault="00D12C6A" w:rsidP="00D12C6A">
      <w:pPr>
        <w:tabs>
          <w:tab w:val="left" w:pos="1285"/>
        </w:tabs>
        <w:rPr>
          <w:rFonts w:ascii="Arial" w:hAnsi="Arial" w:cs="Arial"/>
        </w:rPr>
      </w:pPr>
    </w:p>
    <w:p w:rsidR="00BF2EE3" w:rsidRDefault="00BF2EE3" w:rsidP="00D12C6A">
      <w:pPr>
        <w:tabs>
          <w:tab w:val="left" w:pos="1285"/>
        </w:tabs>
        <w:rPr>
          <w:rFonts w:ascii="Arial" w:hAnsi="Arial" w:cs="Arial"/>
        </w:rPr>
      </w:pPr>
    </w:p>
    <w:p w:rsidR="00BF2EE3" w:rsidRDefault="00BF2EE3" w:rsidP="00D12C6A">
      <w:pPr>
        <w:tabs>
          <w:tab w:val="left" w:pos="1285"/>
        </w:tabs>
        <w:rPr>
          <w:rFonts w:ascii="Arial" w:hAnsi="Arial" w:cs="Arial"/>
        </w:rPr>
      </w:pPr>
    </w:p>
    <w:p w:rsidR="00BF2EE3" w:rsidRDefault="00BF2EE3" w:rsidP="00D12C6A">
      <w:pPr>
        <w:tabs>
          <w:tab w:val="left" w:pos="1285"/>
        </w:tabs>
        <w:rPr>
          <w:rFonts w:ascii="Arial" w:hAnsi="Arial" w:cs="Arial"/>
        </w:rPr>
      </w:pPr>
    </w:p>
    <w:p w:rsidR="00BF2EE3" w:rsidRDefault="00BF2EE3" w:rsidP="00D12C6A">
      <w:pPr>
        <w:tabs>
          <w:tab w:val="left" w:pos="1285"/>
        </w:tabs>
        <w:rPr>
          <w:rFonts w:ascii="Arial" w:hAnsi="Arial" w:cs="Arial"/>
        </w:rPr>
      </w:pPr>
    </w:p>
    <w:p w:rsidR="00BF2EE3" w:rsidRDefault="00BF2EE3" w:rsidP="00D12C6A">
      <w:pPr>
        <w:tabs>
          <w:tab w:val="left" w:pos="1285"/>
        </w:tabs>
        <w:rPr>
          <w:rFonts w:ascii="Arial" w:hAnsi="Arial" w:cs="Arial"/>
        </w:rPr>
      </w:pPr>
    </w:p>
    <w:p w:rsidR="00BF2EE3" w:rsidRDefault="00BF2EE3" w:rsidP="00D12C6A">
      <w:pPr>
        <w:tabs>
          <w:tab w:val="left" w:pos="1285"/>
        </w:tabs>
        <w:rPr>
          <w:rFonts w:ascii="Arial" w:hAnsi="Arial" w:cs="Arial"/>
        </w:rPr>
      </w:pPr>
    </w:p>
    <w:p w:rsidR="00BF2EE3" w:rsidRDefault="00BF2EE3" w:rsidP="00D12C6A">
      <w:pPr>
        <w:tabs>
          <w:tab w:val="left" w:pos="1285"/>
        </w:tabs>
        <w:rPr>
          <w:rFonts w:ascii="Arial" w:hAnsi="Arial" w:cs="Arial"/>
        </w:rPr>
      </w:pPr>
    </w:p>
    <w:p w:rsidR="00BF2EE3" w:rsidRDefault="00BF2EE3" w:rsidP="00D12C6A">
      <w:pPr>
        <w:tabs>
          <w:tab w:val="left" w:pos="1285"/>
        </w:tabs>
        <w:rPr>
          <w:rFonts w:ascii="Arial" w:hAnsi="Arial" w:cs="Arial"/>
        </w:rPr>
      </w:pPr>
    </w:p>
    <w:p w:rsidR="00BF2EE3" w:rsidRDefault="00BF2EE3" w:rsidP="00D12C6A">
      <w:pPr>
        <w:tabs>
          <w:tab w:val="left" w:pos="1285"/>
        </w:tabs>
        <w:rPr>
          <w:rFonts w:ascii="Arial" w:hAnsi="Arial" w:cs="Arial"/>
        </w:rPr>
      </w:pPr>
    </w:p>
    <w:p w:rsidR="00BF2EE3" w:rsidRDefault="00BF2EE3" w:rsidP="00D12C6A">
      <w:pPr>
        <w:tabs>
          <w:tab w:val="left" w:pos="1285"/>
        </w:tabs>
        <w:rPr>
          <w:rFonts w:ascii="Arial" w:hAnsi="Arial" w:cs="Arial"/>
        </w:rPr>
      </w:pPr>
    </w:p>
    <w:p w:rsidR="00D12C6A" w:rsidRDefault="00D12C6A" w:rsidP="00D12C6A">
      <w:pPr>
        <w:tabs>
          <w:tab w:val="left" w:pos="1285"/>
        </w:tabs>
        <w:rPr>
          <w:rFonts w:ascii="Arial" w:hAnsi="Arial" w:cs="Arial"/>
        </w:rPr>
      </w:pPr>
    </w:p>
    <w:p w:rsidR="00D12C6A" w:rsidRDefault="00D12C6A" w:rsidP="00D12C6A">
      <w:pPr>
        <w:tabs>
          <w:tab w:val="left" w:pos="1285"/>
        </w:tabs>
        <w:rPr>
          <w:rFonts w:ascii="Arial" w:hAnsi="Arial" w:cs="Arial"/>
        </w:rPr>
      </w:pPr>
    </w:p>
    <w:p w:rsidR="00D12C6A" w:rsidRDefault="00D12C6A" w:rsidP="00D12C6A">
      <w:pPr>
        <w:tabs>
          <w:tab w:val="left" w:pos="1285"/>
        </w:tabs>
        <w:rPr>
          <w:rFonts w:ascii="Arial" w:hAnsi="Arial" w:cs="Arial"/>
        </w:rPr>
      </w:pP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D12C6A">
        <w:rPr>
          <w:rFonts w:ascii="Arial" w:eastAsiaTheme="minorEastAsia" w:hAnsi="Arial" w:cs="Arial"/>
          <w:b/>
          <w:sz w:val="20"/>
          <w:szCs w:val="20"/>
        </w:rPr>
        <w:lastRenderedPageBreak/>
        <w:t>РАЗДЕЛ 3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Приложение 8</w:t>
      </w:r>
    </w:p>
    <w:p w:rsidR="00D12C6A" w:rsidRPr="00D12C6A" w:rsidRDefault="00D12C6A" w:rsidP="00D12C6A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D12C6A" w:rsidRPr="00D12C6A" w:rsidRDefault="00D12C6A" w:rsidP="00D12C6A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ab/>
        <w:t>РЕЕСТР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муниципальных унитарных предприятий, муниципальных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учреждений, хозяйственных обществ, товариществ,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акции, доли (вклады) в уставном (складочном) капитале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которых принадлежат муниципальному образованию, иных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юридических лиц, в которых муниципальное образование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>является учредителем (участником),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</w:rPr>
      </w:pPr>
      <w:r w:rsidRPr="00D12C6A">
        <w:rPr>
          <w:rFonts w:ascii="Arial" w:eastAsiaTheme="minorEastAsia" w:hAnsi="Arial" w:cs="Arial"/>
          <w:sz w:val="20"/>
          <w:szCs w:val="20"/>
        </w:rPr>
        <w:t xml:space="preserve">по состоянию на </w:t>
      </w:r>
      <w:r w:rsidR="00E63F44">
        <w:rPr>
          <w:rFonts w:ascii="Arial" w:eastAsiaTheme="minorEastAsia" w:hAnsi="Arial" w:cs="Arial"/>
          <w:sz w:val="20"/>
          <w:szCs w:val="20"/>
        </w:rPr>
        <w:t>_________ год.</w:t>
      </w:r>
    </w:p>
    <w:p w:rsidR="00D12C6A" w:rsidRPr="00D12C6A" w:rsidRDefault="00D12C6A" w:rsidP="00D12C6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04"/>
        <w:gridCol w:w="964"/>
        <w:gridCol w:w="1361"/>
        <w:gridCol w:w="850"/>
        <w:gridCol w:w="1077"/>
        <w:gridCol w:w="862"/>
        <w:gridCol w:w="907"/>
        <w:gridCol w:w="907"/>
        <w:gridCol w:w="1020"/>
      </w:tblGrid>
      <w:tr w:rsidR="00D12C6A" w:rsidRPr="00D12C6A" w:rsidTr="00297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</w:p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Наименование и организационно-правовая форма юридического лица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Адрес (местонахождение)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Документ-основание создания юридического лица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Размер уставного фонда муниципальных унитарных предприятий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Размер доли в уставном (складочном) капитале, 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Среднесписочная численность работников, руб.</w:t>
            </w:r>
          </w:p>
        </w:tc>
      </w:tr>
      <w:tr w:rsidR="00D12C6A" w:rsidRPr="00D12C6A" w:rsidTr="00297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D12C6A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12C6A" w:rsidRPr="00D12C6A" w:rsidTr="00297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12C6A" w:rsidRPr="00D12C6A" w:rsidTr="00297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D12C6A" w:rsidRPr="00D12C6A" w:rsidTr="002976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6A" w:rsidRPr="00D12C6A" w:rsidRDefault="00D12C6A" w:rsidP="00D12C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D12C6A" w:rsidRPr="00D12C6A" w:rsidRDefault="00D12C6A" w:rsidP="00D12C6A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BF2EE3" w:rsidRDefault="00BF2EE3" w:rsidP="00D12C6A">
      <w:pPr>
        <w:tabs>
          <w:tab w:val="left" w:pos="1285"/>
        </w:tabs>
        <w:rPr>
          <w:rFonts w:ascii="Arial" w:hAnsi="Arial" w:cs="Arial"/>
        </w:rPr>
      </w:pPr>
    </w:p>
    <w:p w:rsidR="00BF2EE3" w:rsidRPr="00BF2EE3" w:rsidRDefault="00BF2EE3" w:rsidP="00BF2EE3">
      <w:pPr>
        <w:rPr>
          <w:rFonts w:ascii="Arial" w:hAnsi="Arial" w:cs="Arial"/>
        </w:rPr>
      </w:pPr>
    </w:p>
    <w:p w:rsidR="00BF2EE3" w:rsidRPr="00BF2EE3" w:rsidRDefault="00BF2EE3" w:rsidP="00BF2EE3">
      <w:pPr>
        <w:rPr>
          <w:rFonts w:ascii="Arial" w:hAnsi="Arial" w:cs="Arial"/>
        </w:rPr>
      </w:pPr>
    </w:p>
    <w:p w:rsidR="00BF2EE3" w:rsidRPr="00BF2EE3" w:rsidRDefault="00BF2EE3" w:rsidP="00BF2EE3">
      <w:pPr>
        <w:rPr>
          <w:rFonts w:ascii="Arial" w:hAnsi="Arial" w:cs="Arial"/>
        </w:rPr>
      </w:pPr>
    </w:p>
    <w:p w:rsidR="00BF2EE3" w:rsidRPr="00BF2EE3" w:rsidRDefault="00BF2EE3" w:rsidP="00BF2EE3">
      <w:pPr>
        <w:rPr>
          <w:rFonts w:ascii="Arial" w:hAnsi="Arial" w:cs="Arial"/>
        </w:rPr>
      </w:pPr>
    </w:p>
    <w:p w:rsidR="00BF2EE3" w:rsidRPr="00BF2EE3" w:rsidRDefault="00BF2EE3" w:rsidP="00BF2EE3">
      <w:pPr>
        <w:rPr>
          <w:rFonts w:ascii="Arial" w:hAnsi="Arial" w:cs="Arial"/>
        </w:rPr>
      </w:pPr>
    </w:p>
    <w:p w:rsidR="00BF2EE3" w:rsidRPr="00BF2EE3" w:rsidRDefault="00BF2EE3" w:rsidP="00BF2EE3">
      <w:pPr>
        <w:rPr>
          <w:rFonts w:ascii="Arial" w:hAnsi="Arial" w:cs="Arial"/>
        </w:rPr>
      </w:pPr>
    </w:p>
    <w:p w:rsidR="00BF2EE3" w:rsidRPr="00BF2EE3" w:rsidRDefault="00BF2EE3" w:rsidP="00BF2EE3">
      <w:pPr>
        <w:rPr>
          <w:rFonts w:ascii="Arial" w:hAnsi="Arial" w:cs="Arial"/>
        </w:rPr>
      </w:pPr>
    </w:p>
    <w:p w:rsidR="00BF2EE3" w:rsidRPr="00BF2EE3" w:rsidRDefault="00BF2EE3" w:rsidP="00BF2EE3">
      <w:pPr>
        <w:rPr>
          <w:rFonts w:ascii="Arial" w:hAnsi="Arial" w:cs="Arial"/>
        </w:rPr>
      </w:pPr>
    </w:p>
    <w:p w:rsidR="00BF2EE3" w:rsidRPr="00BF2EE3" w:rsidRDefault="00BF2EE3" w:rsidP="00BF2EE3">
      <w:pPr>
        <w:rPr>
          <w:rFonts w:ascii="Arial" w:hAnsi="Arial" w:cs="Arial"/>
        </w:rPr>
      </w:pPr>
    </w:p>
    <w:p w:rsidR="00BF2EE3" w:rsidRPr="00BF2EE3" w:rsidRDefault="00BF2EE3" w:rsidP="00BF2EE3">
      <w:pPr>
        <w:rPr>
          <w:rFonts w:ascii="Arial" w:hAnsi="Arial" w:cs="Arial"/>
        </w:rPr>
      </w:pPr>
    </w:p>
    <w:p w:rsidR="00BF2EE3" w:rsidRPr="00BF2EE3" w:rsidRDefault="00BF2EE3" w:rsidP="00BF2EE3">
      <w:pPr>
        <w:rPr>
          <w:rFonts w:ascii="Arial" w:hAnsi="Arial" w:cs="Arial"/>
        </w:rPr>
      </w:pPr>
    </w:p>
    <w:p w:rsidR="00BF2EE3" w:rsidRPr="00BF2EE3" w:rsidRDefault="00BF2EE3" w:rsidP="00BF2EE3">
      <w:pPr>
        <w:rPr>
          <w:rFonts w:ascii="Arial" w:hAnsi="Arial" w:cs="Arial"/>
        </w:rPr>
      </w:pPr>
    </w:p>
    <w:p w:rsidR="00BF2EE3" w:rsidRPr="00BF2EE3" w:rsidRDefault="00BF2EE3" w:rsidP="00BF2EE3">
      <w:pPr>
        <w:rPr>
          <w:rFonts w:ascii="Arial" w:hAnsi="Arial" w:cs="Arial"/>
        </w:rPr>
      </w:pPr>
    </w:p>
    <w:p w:rsidR="00BF2EE3" w:rsidRPr="00BF2EE3" w:rsidRDefault="00BF2EE3" w:rsidP="00BF2EE3">
      <w:pPr>
        <w:rPr>
          <w:rFonts w:ascii="Arial" w:hAnsi="Arial" w:cs="Arial"/>
        </w:rPr>
      </w:pPr>
    </w:p>
    <w:p w:rsidR="00BF2EE3" w:rsidRPr="00BF2EE3" w:rsidRDefault="00BF2EE3" w:rsidP="00BF2EE3">
      <w:pPr>
        <w:rPr>
          <w:rFonts w:ascii="Arial" w:hAnsi="Arial" w:cs="Arial"/>
        </w:rPr>
      </w:pPr>
    </w:p>
    <w:p w:rsidR="00BF2EE3" w:rsidRPr="00BF2EE3" w:rsidRDefault="00BF2EE3" w:rsidP="00BF2EE3">
      <w:pPr>
        <w:rPr>
          <w:rFonts w:ascii="Arial" w:hAnsi="Arial" w:cs="Arial"/>
        </w:rPr>
      </w:pPr>
    </w:p>
    <w:p w:rsidR="00BF2EE3" w:rsidRDefault="00BF2EE3" w:rsidP="00BF2EE3">
      <w:pPr>
        <w:rPr>
          <w:rFonts w:ascii="Arial" w:hAnsi="Arial" w:cs="Arial"/>
        </w:rPr>
      </w:pPr>
    </w:p>
    <w:p w:rsidR="00BF2EE3" w:rsidRDefault="00BF2EE3" w:rsidP="00BF2EE3">
      <w:pPr>
        <w:rPr>
          <w:rFonts w:ascii="Arial" w:hAnsi="Arial" w:cs="Arial"/>
        </w:rPr>
      </w:pPr>
    </w:p>
    <w:p w:rsidR="00D12C6A" w:rsidRDefault="00D12C6A" w:rsidP="00BF2EE3">
      <w:pPr>
        <w:rPr>
          <w:rFonts w:ascii="Arial" w:hAnsi="Arial" w:cs="Arial"/>
        </w:rPr>
      </w:pPr>
    </w:p>
    <w:p w:rsidR="00BF2EE3" w:rsidRDefault="00BF2EE3" w:rsidP="00BF2EE3">
      <w:pPr>
        <w:rPr>
          <w:rFonts w:ascii="Arial" w:hAnsi="Arial" w:cs="Arial"/>
        </w:rPr>
      </w:pPr>
    </w:p>
    <w:p w:rsidR="00BF2EE3" w:rsidRPr="00BF2EE3" w:rsidRDefault="00BF2EE3" w:rsidP="00297668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right="-1"/>
        <w:jc w:val="right"/>
        <w:rPr>
          <w:rFonts w:ascii="Arial" w:hAnsi="Arial" w:cs="Arial"/>
          <w:bCs/>
          <w:color w:val="000000"/>
          <w:spacing w:val="-1"/>
          <w:sz w:val="20"/>
          <w:szCs w:val="20"/>
        </w:rPr>
      </w:pPr>
      <w:r w:rsidRPr="00BF2EE3">
        <w:rPr>
          <w:rFonts w:ascii="Arial" w:hAnsi="Arial" w:cs="Arial"/>
          <w:bCs/>
          <w:color w:val="000000"/>
          <w:spacing w:val="-1"/>
          <w:sz w:val="20"/>
          <w:szCs w:val="20"/>
        </w:rPr>
        <w:lastRenderedPageBreak/>
        <w:t xml:space="preserve">Приложение № </w:t>
      </w:r>
      <w:r w:rsidRPr="00297668">
        <w:rPr>
          <w:rFonts w:ascii="Arial" w:hAnsi="Arial" w:cs="Arial"/>
          <w:bCs/>
          <w:color w:val="000000"/>
          <w:spacing w:val="-1"/>
          <w:sz w:val="20"/>
          <w:szCs w:val="20"/>
        </w:rPr>
        <w:t>9</w:t>
      </w:r>
    </w:p>
    <w:p w:rsidR="00BF2EE3" w:rsidRPr="00BF2EE3" w:rsidRDefault="00BF2EE3" w:rsidP="00BF2EE3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1725" w:right="1760"/>
        <w:jc w:val="center"/>
        <w:rPr>
          <w:rFonts w:ascii="Arial" w:hAnsi="Arial" w:cs="Arial"/>
          <w:b/>
          <w:bCs/>
          <w:color w:val="000000"/>
          <w:spacing w:val="-1"/>
          <w:sz w:val="20"/>
          <w:szCs w:val="20"/>
        </w:rPr>
      </w:pPr>
    </w:p>
    <w:p w:rsidR="00BF2EE3" w:rsidRPr="00BF2EE3" w:rsidRDefault="00BF2EE3" w:rsidP="00297668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1725" w:right="17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F2EE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План приватизации муниципального имущества </w:t>
      </w:r>
      <w:r w:rsidRPr="00BF2EE3">
        <w:rPr>
          <w:rFonts w:ascii="Arial" w:hAnsi="Arial" w:cs="Arial"/>
          <w:b/>
          <w:bCs/>
          <w:color w:val="000000"/>
          <w:sz w:val="20"/>
          <w:szCs w:val="20"/>
        </w:rPr>
        <w:t>муниципального образования</w:t>
      </w:r>
      <w:r w:rsidR="0029766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F2EE3">
        <w:rPr>
          <w:rFonts w:ascii="Arial" w:hAnsi="Arial" w:cs="Arial"/>
          <w:b/>
          <w:bCs/>
          <w:color w:val="000000"/>
          <w:sz w:val="20"/>
          <w:szCs w:val="20"/>
        </w:rPr>
        <w:t>МО « Тегульдетский район»</w:t>
      </w:r>
    </w:p>
    <w:p w:rsidR="00BF2EE3" w:rsidRDefault="00BF2EE3" w:rsidP="00297668">
      <w:pPr>
        <w:widowControl w:val="0"/>
        <w:autoSpaceDE w:val="0"/>
        <w:autoSpaceDN w:val="0"/>
        <w:adjustRightInd w:val="0"/>
        <w:spacing w:after="795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404"/>
        <w:gridCol w:w="1790"/>
        <w:gridCol w:w="1577"/>
        <w:gridCol w:w="1531"/>
        <w:gridCol w:w="1614"/>
      </w:tblGrid>
      <w:tr w:rsidR="00C15A46" w:rsidRPr="000172C2" w:rsidTr="006E721B">
        <w:tc>
          <w:tcPr>
            <w:tcW w:w="655" w:type="dxa"/>
            <w:shd w:val="clear" w:color="auto" w:fill="auto"/>
          </w:tcPr>
          <w:p w:rsidR="00C15A46" w:rsidRPr="000172C2" w:rsidRDefault="00C15A46" w:rsidP="006E721B">
            <w:pPr>
              <w:jc w:val="center"/>
              <w:rPr>
                <w:sz w:val="20"/>
                <w:szCs w:val="20"/>
              </w:rPr>
            </w:pPr>
            <w:r w:rsidRPr="000172C2">
              <w:rPr>
                <w:sz w:val="20"/>
                <w:szCs w:val="20"/>
              </w:rPr>
              <w:t>№</w:t>
            </w:r>
          </w:p>
          <w:p w:rsidR="00C15A46" w:rsidRPr="000172C2" w:rsidRDefault="00C15A46" w:rsidP="006E721B">
            <w:pPr>
              <w:jc w:val="center"/>
              <w:rPr>
                <w:sz w:val="20"/>
                <w:szCs w:val="20"/>
              </w:rPr>
            </w:pPr>
            <w:proofErr w:type="gramStart"/>
            <w:r w:rsidRPr="000172C2">
              <w:rPr>
                <w:sz w:val="20"/>
                <w:szCs w:val="20"/>
              </w:rPr>
              <w:t>п</w:t>
            </w:r>
            <w:proofErr w:type="gramEnd"/>
            <w:r w:rsidRPr="000172C2">
              <w:rPr>
                <w:sz w:val="20"/>
                <w:szCs w:val="20"/>
              </w:rPr>
              <w:t>/п</w:t>
            </w:r>
          </w:p>
        </w:tc>
        <w:tc>
          <w:tcPr>
            <w:tcW w:w="2404" w:type="dxa"/>
            <w:shd w:val="clear" w:color="auto" w:fill="auto"/>
          </w:tcPr>
          <w:p w:rsidR="00C15A46" w:rsidRPr="000172C2" w:rsidRDefault="00C15A46" w:rsidP="006E721B">
            <w:pPr>
              <w:jc w:val="center"/>
              <w:rPr>
                <w:sz w:val="20"/>
                <w:szCs w:val="20"/>
              </w:rPr>
            </w:pPr>
            <w:r w:rsidRPr="000172C2">
              <w:rPr>
                <w:sz w:val="20"/>
                <w:szCs w:val="20"/>
              </w:rPr>
              <w:t>Наименование объекта приватизации</w:t>
            </w:r>
          </w:p>
        </w:tc>
        <w:tc>
          <w:tcPr>
            <w:tcW w:w="1790" w:type="dxa"/>
            <w:shd w:val="clear" w:color="auto" w:fill="auto"/>
          </w:tcPr>
          <w:p w:rsidR="00C15A46" w:rsidRPr="000172C2" w:rsidRDefault="00C15A46" w:rsidP="006E721B">
            <w:pPr>
              <w:jc w:val="center"/>
              <w:rPr>
                <w:sz w:val="20"/>
                <w:szCs w:val="20"/>
              </w:rPr>
            </w:pPr>
            <w:r w:rsidRPr="000172C2">
              <w:rPr>
                <w:sz w:val="20"/>
                <w:szCs w:val="20"/>
              </w:rPr>
              <w:t>Местонахождения</w:t>
            </w:r>
          </w:p>
          <w:p w:rsidR="00C15A46" w:rsidRPr="000172C2" w:rsidRDefault="00C15A46" w:rsidP="006E721B">
            <w:pPr>
              <w:jc w:val="center"/>
              <w:rPr>
                <w:sz w:val="20"/>
                <w:szCs w:val="20"/>
              </w:rPr>
            </w:pPr>
            <w:r w:rsidRPr="000172C2">
              <w:rPr>
                <w:sz w:val="20"/>
                <w:szCs w:val="20"/>
              </w:rPr>
              <w:t>(адрес)</w:t>
            </w:r>
          </w:p>
        </w:tc>
        <w:tc>
          <w:tcPr>
            <w:tcW w:w="1577" w:type="dxa"/>
            <w:shd w:val="clear" w:color="auto" w:fill="auto"/>
          </w:tcPr>
          <w:p w:rsidR="00C15A46" w:rsidRPr="000172C2" w:rsidRDefault="00C15A46" w:rsidP="006E721B">
            <w:pPr>
              <w:jc w:val="center"/>
              <w:rPr>
                <w:sz w:val="20"/>
                <w:szCs w:val="20"/>
              </w:rPr>
            </w:pPr>
            <w:r w:rsidRPr="000172C2">
              <w:rPr>
                <w:sz w:val="20"/>
                <w:szCs w:val="20"/>
              </w:rPr>
              <w:t>Планируемый способ приватизации</w:t>
            </w:r>
          </w:p>
        </w:tc>
        <w:tc>
          <w:tcPr>
            <w:tcW w:w="1531" w:type="dxa"/>
            <w:shd w:val="clear" w:color="auto" w:fill="auto"/>
          </w:tcPr>
          <w:p w:rsidR="00C15A46" w:rsidRPr="000172C2" w:rsidRDefault="00C15A46" w:rsidP="006E721B">
            <w:pPr>
              <w:jc w:val="center"/>
              <w:rPr>
                <w:sz w:val="20"/>
                <w:szCs w:val="20"/>
              </w:rPr>
            </w:pPr>
            <w:r w:rsidRPr="000172C2">
              <w:rPr>
                <w:sz w:val="20"/>
                <w:szCs w:val="20"/>
              </w:rPr>
              <w:t>Сроки</w:t>
            </w:r>
          </w:p>
        </w:tc>
        <w:tc>
          <w:tcPr>
            <w:tcW w:w="1614" w:type="dxa"/>
            <w:shd w:val="clear" w:color="auto" w:fill="auto"/>
          </w:tcPr>
          <w:p w:rsidR="00C15A46" w:rsidRPr="000172C2" w:rsidRDefault="00C15A46" w:rsidP="006E721B">
            <w:pPr>
              <w:jc w:val="center"/>
              <w:rPr>
                <w:sz w:val="20"/>
                <w:szCs w:val="20"/>
              </w:rPr>
            </w:pPr>
            <w:r w:rsidRPr="000172C2">
              <w:rPr>
                <w:sz w:val="20"/>
                <w:szCs w:val="20"/>
              </w:rPr>
              <w:t>Предполагаемая стоимость объекта</w:t>
            </w:r>
          </w:p>
          <w:p w:rsidR="00C15A46" w:rsidRPr="000172C2" w:rsidRDefault="00C15A46" w:rsidP="006E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172C2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>)</w:t>
            </w:r>
          </w:p>
        </w:tc>
      </w:tr>
      <w:tr w:rsidR="00C15A46" w:rsidRPr="000172C2" w:rsidTr="006E721B">
        <w:tc>
          <w:tcPr>
            <w:tcW w:w="655" w:type="dxa"/>
            <w:shd w:val="clear" w:color="auto" w:fill="auto"/>
          </w:tcPr>
          <w:p w:rsidR="00C15A46" w:rsidRPr="000172C2" w:rsidRDefault="00C15A46" w:rsidP="006E721B">
            <w:pPr>
              <w:jc w:val="center"/>
              <w:rPr>
                <w:sz w:val="20"/>
                <w:szCs w:val="20"/>
              </w:rPr>
            </w:pPr>
            <w:r w:rsidRPr="000172C2">
              <w:rPr>
                <w:sz w:val="20"/>
                <w:szCs w:val="20"/>
              </w:rPr>
              <w:t>1</w:t>
            </w:r>
          </w:p>
        </w:tc>
        <w:tc>
          <w:tcPr>
            <w:tcW w:w="2404" w:type="dxa"/>
            <w:shd w:val="clear" w:color="auto" w:fill="auto"/>
          </w:tcPr>
          <w:p w:rsidR="00C15A46" w:rsidRPr="000172C2" w:rsidRDefault="00C15A46" w:rsidP="006E721B">
            <w:pPr>
              <w:jc w:val="center"/>
              <w:rPr>
                <w:sz w:val="20"/>
                <w:szCs w:val="20"/>
              </w:rPr>
            </w:pPr>
            <w:r w:rsidRPr="000172C2">
              <w:rPr>
                <w:sz w:val="20"/>
                <w:szCs w:val="20"/>
              </w:rPr>
              <w:t>2</w:t>
            </w:r>
          </w:p>
        </w:tc>
        <w:tc>
          <w:tcPr>
            <w:tcW w:w="1790" w:type="dxa"/>
            <w:shd w:val="clear" w:color="auto" w:fill="auto"/>
          </w:tcPr>
          <w:p w:rsidR="00C15A46" w:rsidRPr="000172C2" w:rsidRDefault="00C15A46" w:rsidP="006E721B">
            <w:pPr>
              <w:jc w:val="center"/>
              <w:rPr>
                <w:sz w:val="20"/>
                <w:szCs w:val="20"/>
              </w:rPr>
            </w:pPr>
            <w:r w:rsidRPr="000172C2">
              <w:rPr>
                <w:sz w:val="20"/>
                <w:szCs w:val="20"/>
              </w:rPr>
              <w:t>3</w:t>
            </w:r>
          </w:p>
        </w:tc>
        <w:tc>
          <w:tcPr>
            <w:tcW w:w="1577" w:type="dxa"/>
            <w:shd w:val="clear" w:color="auto" w:fill="auto"/>
          </w:tcPr>
          <w:p w:rsidR="00C15A46" w:rsidRPr="000172C2" w:rsidRDefault="00C15A46" w:rsidP="006E721B">
            <w:pPr>
              <w:jc w:val="center"/>
              <w:rPr>
                <w:sz w:val="20"/>
                <w:szCs w:val="20"/>
              </w:rPr>
            </w:pPr>
            <w:r w:rsidRPr="000172C2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C15A46" w:rsidRPr="000172C2" w:rsidRDefault="00C15A46" w:rsidP="006E721B">
            <w:pPr>
              <w:jc w:val="center"/>
              <w:rPr>
                <w:sz w:val="20"/>
                <w:szCs w:val="20"/>
              </w:rPr>
            </w:pPr>
            <w:r w:rsidRPr="000172C2"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auto"/>
          </w:tcPr>
          <w:p w:rsidR="00C15A46" w:rsidRPr="000172C2" w:rsidRDefault="00C15A46" w:rsidP="006E721B">
            <w:pPr>
              <w:jc w:val="center"/>
              <w:rPr>
                <w:sz w:val="20"/>
                <w:szCs w:val="20"/>
              </w:rPr>
            </w:pPr>
            <w:r w:rsidRPr="000172C2">
              <w:rPr>
                <w:sz w:val="20"/>
                <w:szCs w:val="20"/>
              </w:rPr>
              <w:t>6</w:t>
            </w:r>
          </w:p>
        </w:tc>
      </w:tr>
      <w:tr w:rsidR="00C15A46" w:rsidRPr="000172C2" w:rsidTr="00E64497">
        <w:trPr>
          <w:trHeight w:val="1390"/>
        </w:trPr>
        <w:tc>
          <w:tcPr>
            <w:tcW w:w="655" w:type="dxa"/>
            <w:shd w:val="clear" w:color="auto" w:fill="auto"/>
          </w:tcPr>
          <w:p w:rsidR="00C15A46" w:rsidRPr="000172C2" w:rsidRDefault="00C15A46" w:rsidP="006E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:rsidR="00C15A46" w:rsidRPr="00724C28" w:rsidRDefault="00C15A46" w:rsidP="006E721B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</w:tcPr>
          <w:p w:rsidR="00C15A46" w:rsidRPr="00724C28" w:rsidRDefault="00C15A46" w:rsidP="006E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C15A46" w:rsidRPr="000172C2" w:rsidRDefault="00C15A46" w:rsidP="006E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C15A46" w:rsidRPr="000172C2" w:rsidRDefault="00C15A46" w:rsidP="006E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C15A46" w:rsidRPr="000172C2" w:rsidRDefault="00C15A46" w:rsidP="006E72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5A46" w:rsidRPr="00BF2EE3" w:rsidRDefault="00C15A46" w:rsidP="00297668">
      <w:pPr>
        <w:widowControl w:val="0"/>
        <w:autoSpaceDE w:val="0"/>
        <w:autoSpaceDN w:val="0"/>
        <w:adjustRightInd w:val="0"/>
        <w:spacing w:after="795"/>
        <w:jc w:val="center"/>
        <w:rPr>
          <w:rFonts w:ascii="Arial" w:hAnsi="Arial" w:cs="Arial"/>
          <w:color w:val="000000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P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Default="00297668" w:rsidP="00297668">
      <w:pPr>
        <w:rPr>
          <w:rFonts w:ascii="Arial" w:hAnsi="Arial" w:cs="Arial"/>
          <w:sz w:val="20"/>
          <w:szCs w:val="20"/>
        </w:rPr>
      </w:pPr>
    </w:p>
    <w:p w:rsidR="00297668" w:rsidRDefault="00297668" w:rsidP="00297668">
      <w:pPr>
        <w:rPr>
          <w:rFonts w:ascii="Arial" w:hAnsi="Arial" w:cs="Arial"/>
          <w:sz w:val="20"/>
          <w:szCs w:val="20"/>
        </w:rPr>
      </w:pPr>
    </w:p>
    <w:p w:rsidR="00BF2EE3" w:rsidRDefault="00297668" w:rsidP="00297668">
      <w:pPr>
        <w:tabs>
          <w:tab w:val="left" w:pos="9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97668" w:rsidRDefault="00297668" w:rsidP="00297668">
      <w:pPr>
        <w:tabs>
          <w:tab w:val="left" w:pos="953"/>
        </w:tabs>
        <w:rPr>
          <w:rFonts w:ascii="Arial" w:hAnsi="Arial" w:cs="Arial"/>
          <w:sz w:val="20"/>
          <w:szCs w:val="20"/>
        </w:rPr>
      </w:pPr>
    </w:p>
    <w:p w:rsidR="00297668" w:rsidRDefault="00297668" w:rsidP="00297668">
      <w:pPr>
        <w:tabs>
          <w:tab w:val="left" w:pos="953"/>
        </w:tabs>
        <w:rPr>
          <w:rFonts w:ascii="Arial" w:hAnsi="Arial" w:cs="Arial"/>
          <w:sz w:val="20"/>
          <w:szCs w:val="20"/>
        </w:rPr>
      </w:pPr>
    </w:p>
    <w:p w:rsidR="00C15A46" w:rsidRDefault="00C15A46" w:rsidP="00297668">
      <w:pPr>
        <w:tabs>
          <w:tab w:val="left" w:pos="953"/>
        </w:tabs>
        <w:rPr>
          <w:rFonts w:ascii="Arial" w:hAnsi="Arial" w:cs="Arial"/>
          <w:sz w:val="20"/>
          <w:szCs w:val="20"/>
        </w:rPr>
      </w:pPr>
    </w:p>
    <w:p w:rsidR="00C15A46" w:rsidRDefault="00C15A46" w:rsidP="00297668">
      <w:pPr>
        <w:tabs>
          <w:tab w:val="left" w:pos="953"/>
        </w:tabs>
        <w:rPr>
          <w:rFonts w:ascii="Arial" w:hAnsi="Arial" w:cs="Arial"/>
          <w:sz w:val="20"/>
          <w:szCs w:val="20"/>
        </w:rPr>
      </w:pPr>
    </w:p>
    <w:p w:rsidR="00C15A46" w:rsidRDefault="00C15A46" w:rsidP="00297668">
      <w:pPr>
        <w:tabs>
          <w:tab w:val="left" w:pos="953"/>
        </w:tabs>
        <w:rPr>
          <w:rFonts w:ascii="Arial" w:hAnsi="Arial" w:cs="Arial"/>
          <w:sz w:val="20"/>
          <w:szCs w:val="20"/>
        </w:rPr>
      </w:pPr>
    </w:p>
    <w:p w:rsidR="00C15A46" w:rsidRDefault="00C15A46" w:rsidP="00297668">
      <w:pPr>
        <w:tabs>
          <w:tab w:val="left" w:pos="953"/>
        </w:tabs>
        <w:rPr>
          <w:rFonts w:ascii="Arial" w:hAnsi="Arial" w:cs="Arial"/>
          <w:sz w:val="20"/>
          <w:szCs w:val="20"/>
        </w:rPr>
      </w:pPr>
    </w:p>
    <w:p w:rsidR="00C15A46" w:rsidRDefault="00C15A46" w:rsidP="00297668">
      <w:pPr>
        <w:tabs>
          <w:tab w:val="left" w:pos="953"/>
        </w:tabs>
        <w:rPr>
          <w:rFonts w:ascii="Arial" w:hAnsi="Arial" w:cs="Arial"/>
          <w:sz w:val="20"/>
          <w:szCs w:val="20"/>
        </w:rPr>
      </w:pPr>
    </w:p>
    <w:p w:rsidR="00C15A46" w:rsidRDefault="00C15A46" w:rsidP="00297668">
      <w:pPr>
        <w:tabs>
          <w:tab w:val="left" w:pos="953"/>
        </w:tabs>
        <w:rPr>
          <w:rFonts w:ascii="Arial" w:hAnsi="Arial" w:cs="Arial"/>
          <w:sz w:val="20"/>
          <w:szCs w:val="20"/>
        </w:rPr>
      </w:pPr>
      <w:bookmarkStart w:id="33" w:name="_GoBack"/>
      <w:bookmarkEnd w:id="33"/>
    </w:p>
    <w:p w:rsidR="00297668" w:rsidRDefault="00297668" w:rsidP="00297668">
      <w:pPr>
        <w:tabs>
          <w:tab w:val="left" w:pos="953"/>
        </w:tabs>
        <w:rPr>
          <w:rFonts w:ascii="Arial" w:hAnsi="Arial" w:cs="Arial"/>
          <w:sz w:val="20"/>
          <w:szCs w:val="20"/>
        </w:rPr>
      </w:pPr>
    </w:p>
    <w:p w:rsidR="00297668" w:rsidRPr="00BF2EE3" w:rsidRDefault="00297668" w:rsidP="00297668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right="-1"/>
        <w:jc w:val="right"/>
        <w:rPr>
          <w:rFonts w:ascii="Arial" w:hAnsi="Arial" w:cs="Arial"/>
          <w:bCs/>
          <w:color w:val="000000"/>
          <w:spacing w:val="-1"/>
          <w:sz w:val="20"/>
          <w:szCs w:val="20"/>
        </w:rPr>
      </w:pPr>
      <w:r w:rsidRPr="00BF2EE3">
        <w:rPr>
          <w:rFonts w:ascii="Arial" w:hAnsi="Arial" w:cs="Arial"/>
          <w:bCs/>
          <w:color w:val="000000"/>
          <w:spacing w:val="-1"/>
          <w:sz w:val="20"/>
          <w:szCs w:val="20"/>
        </w:rPr>
        <w:lastRenderedPageBreak/>
        <w:t xml:space="preserve">Приложение № </w:t>
      </w:r>
      <w:r>
        <w:rPr>
          <w:rFonts w:ascii="Arial" w:hAnsi="Arial" w:cs="Arial"/>
          <w:bCs/>
          <w:color w:val="000000"/>
          <w:spacing w:val="-1"/>
          <w:sz w:val="20"/>
          <w:szCs w:val="20"/>
        </w:rPr>
        <w:t>10</w:t>
      </w:r>
    </w:p>
    <w:p w:rsidR="00297668" w:rsidRPr="00297668" w:rsidRDefault="00297668" w:rsidP="00297668">
      <w:pPr>
        <w:jc w:val="center"/>
      </w:pPr>
      <w:r w:rsidRPr="00297668">
        <w:t>КАРТА  УЧЕТА</w:t>
      </w:r>
    </w:p>
    <w:p w:rsidR="00297668" w:rsidRPr="00297668" w:rsidRDefault="00297668" w:rsidP="00297668">
      <w:pPr>
        <w:jc w:val="center"/>
      </w:pPr>
      <w:r w:rsidRPr="00297668">
        <w:t>муниципального  имущества Тегульдетского района, имеющегося</w:t>
      </w:r>
    </w:p>
    <w:p w:rsidR="00297668" w:rsidRPr="00297668" w:rsidRDefault="00297668" w:rsidP="00297668">
      <w:pPr>
        <w:jc w:val="center"/>
      </w:pPr>
      <w:r w:rsidRPr="00297668">
        <w:t>у  юридического лица, по</w:t>
      </w:r>
      <w:r>
        <w:t xml:space="preserve"> состоянию на _____</w:t>
      </w:r>
      <w:r w:rsidRPr="00297668">
        <w:t>___г.</w:t>
      </w:r>
    </w:p>
    <w:p w:rsidR="00297668" w:rsidRPr="00297668" w:rsidRDefault="00297668" w:rsidP="00297668">
      <w:pPr>
        <w:jc w:val="center"/>
      </w:pPr>
      <w:r w:rsidRPr="00297668">
        <w:t xml:space="preserve">                                                           (01, 04, 07, 10)</w:t>
      </w:r>
    </w:p>
    <w:p w:rsidR="00297668" w:rsidRPr="00297668" w:rsidRDefault="00297668" w:rsidP="00297668">
      <w:pPr>
        <w:jc w:val="center"/>
      </w:pPr>
    </w:p>
    <w:p w:rsidR="00297668" w:rsidRPr="00297668" w:rsidRDefault="00297668" w:rsidP="00297668">
      <w:pPr>
        <w:jc w:val="center"/>
      </w:pPr>
      <w:r w:rsidRPr="00297668">
        <w:t>Раздел 1. ОБЩИЕ  СВЕДЕНИЯ</w:t>
      </w:r>
    </w:p>
    <w:p w:rsidR="00297668" w:rsidRPr="00297668" w:rsidRDefault="00297668" w:rsidP="0029766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5"/>
        <w:gridCol w:w="1146"/>
        <w:gridCol w:w="1701"/>
      </w:tblGrid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pPr>
              <w:jc w:val="center"/>
            </w:pPr>
            <w:r w:rsidRPr="00297668">
              <w:t>Наименование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>
            <w:pPr>
              <w:jc w:val="center"/>
            </w:pPr>
            <w:r w:rsidRPr="00297668">
              <w:t>Характеристика</w:t>
            </w:r>
          </w:p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1. Реквизиты и  основные данные юридического лица: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 xml:space="preserve">Полное наименование юридического лица, </w:t>
            </w:r>
          </w:p>
          <w:p w:rsidR="00297668" w:rsidRPr="00297668" w:rsidRDefault="00297668" w:rsidP="00297668">
            <w:r w:rsidRPr="00297668">
              <w:t>код по ОКПО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Юридический  адрес,</w:t>
            </w:r>
          </w:p>
          <w:p w:rsidR="00297668" w:rsidRPr="00297668" w:rsidRDefault="00297668" w:rsidP="00297668">
            <w:r w:rsidRPr="00297668">
              <w:t>код по  ОКТМО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Почтовый индекс, адрес местонахождения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Вышестоящий орган (наименование),</w:t>
            </w:r>
          </w:p>
          <w:p w:rsidR="00297668" w:rsidRPr="00297668" w:rsidRDefault="00297668" w:rsidP="00297668">
            <w:r w:rsidRPr="00297668">
              <w:t>код по ОКОГУ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Основной вид деятельности,</w:t>
            </w:r>
          </w:p>
          <w:p w:rsidR="00297668" w:rsidRPr="00297668" w:rsidRDefault="00297668" w:rsidP="00297668">
            <w:r w:rsidRPr="00297668">
              <w:t>код по ОКВЭД (ОКОНХ)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Форма собственности,</w:t>
            </w:r>
          </w:p>
          <w:p w:rsidR="00297668" w:rsidRPr="00297668" w:rsidRDefault="00297668" w:rsidP="00297668">
            <w:r w:rsidRPr="00297668">
              <w:t>код по ОКФС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Организационно-правовая форма,</w:t>
            </w:r>
          </w:p>
          <w:p w:rsidR="00297668" w:rsidRPr="00297668" w:rsidRDefault="00297668" w:rsidP="00297668">
            <w:r w:rsidRPr="00297668">
              <w:t>код по ОКОПФ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Идентификационный номер  налогоплательщика (ИНН)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Основной государственный регистрационный номер Единого  государственного реестра  юридических лиц (ОГРН)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Уставной капитал (</w:t>
            </w:r>
            <w:proofErr w:type="spellStart"/>
            <w:r w:rsidRPr="00297668">
              <w:t>тыс.руб</w:t>
            </w:r>
            <w:proofErr w:type="spellEnd"/>
            <w:r w:rsidRPr="00297668">
              <w:t>.)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Первоначально-восстановительная стоимость  основных фондов/остаточная  стоимость (</w:t>
            </w:r>
            <w:proofErr w:type="spellStart"/>
            <w:r w:rsidRPr="00297668">
              <w:t>тыс.руб</w:t>
            </w:r>
            <w:proofErr w:type="spellEnd"/>
            <w:r w:rsidRPr="00297668">
              <w:t>.)</w:t>
            </w:r>
          </w:p>
        </w:tc>
        <w:tc>
          <w:tcPr>
            <w:tcW w:w="1146" w:type="dxa"/>
            <w:shd w:val="clear" w:color="auto" w:fill="auto"/>
          </w:tcPr>
          <w:p w:rsidR="00297668" w:rsidRPr="00297668" w:rsidRDefault="00297668" w:rsidP="00297668"/>
        </w:tc>
        <w:tc>
          <w:tcPr>
            <w:tcW w:w="1701" w:type="dxa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Стоимость чистых активов (</w:t>
            </w:r>
            <w:proofErr w:type="spellStart"/>
            <w:r w:rsidRPr="00297668">
              <w:t>тыс.руб</w:t>
            </w:r>
            <w:proofErr w:type="spellEnd"/>
            <w:r w:rsidRPr="00297668">
              <w:t>.)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Среднесписочная численность персонала (человек)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Площадь земельного участка (га) кадастровый (условный) номер (№)</w:t>
            </w:r>
          </w:p>
        </w:tc>
        <w:tc>
          <w:tcPr>
            <w:tcW w:w="1146" w:type="dxa"/>
            <w:shd w:val="clear" w:color="auto" w:fill="auto"/>
          </w:tcPr>
          <w:p w:rsidR="00297668" w:rsidRPr="00297668" w:rsidRDefault="00297668" w:rsidP="00297668"/>
        </w:tc>
        <w:tc>
          <w:tcPr>
            <w:tcW w:w="1701" w:type="dxa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2. Состав объектов учета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Недвижимое имущество –первоначально-восстановительная стоимость/остаточная  стоимость (</w:t>
            </w:r>
            <w:proofErr w:type="spellStart"/>
            <w:r w:rsidRPr="00297668">
              <w:t>тыс.руб</w:t>
            </w:r>
            <w:proofErr w:type="spellEnd"/>
            <w:r w:rsidRPr="00297668">
              <w:t>.)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Движимое  имущество – первоначально-восстановительная  стоимость/остаточная  стоимость (</w:t>
            </w:r>
            <w:proofErr w:type="spellStart"/>
            <w:r w:rsidRPr="00297668">
              <w:t>тыс.руб</w:t>
            </w:r>
            <w:proofErr w:type="spellEnd"/>
            <w:r w:rsidRPr="00297668">
              <w:t>.)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Нематериальные  активы (</w:t>
            </w:r>
            <w:proofErr w:type="spellStart"/>
            <w:r w:rsidRPr="00297668">
              <w:t>тыс.руб</w:t>
            </w:r>
            <w:proofErr w:type="spellEnd"/>
            <w:r w:rsidRPr="00297668">
              <w:t>.)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Акции, находящиеся в  собственности района (% в  уставном капитале)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Доля (вклад) (% в  уставном капитале)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3. Местонахождение акций, являющихся районной собственностью (акционерное общество, Фонд  государственного имущества, иное)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4. Обременение объектов  учета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Общая площадь, сдаваемых в  аренду (кв.м)/количество арендаторов</w:t>
            </w:r>
          </w:p>
        </w:tc>
        <w:tc>
          <w:tcPr>
            <w:tcW w:w="1146" w:type="dxa"/>
            <w:shd w:val="clear" w:color="auto" w:fill="auto"/>
          </w:tcPr>
          <w:p w:rsidR="00297668" w:rsidRPr="00297668" w:rsidRDefault="00297668" w:rsidP="00297668"/>
        </w:tc>
        <w:tc>
          <w:tcPr>
            <w:tcW w:w="1701" w:type="dxa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lastRenderedPageBreak/>
              <w:t>Арендная плата (включая НДС, затраты на  эксплуатацию, и коммунальные услуги): начислено             /   фактически перечислено в  районный  бюджет (</w:t>
            </w:r>
            <w:proofErr w:type="spellStart"/>
            <w:r w:rsidRPr="00297668">
              <w:t>тыс.руб</w:t>
            </w:r>
            <w:proofErr w:type="spellEnd"/>
            <w:r w:rsidRPr="00297668">
              <w:t>.)</w:t>
            </w:r>
          </w:p>
        </w:tc>
        <w:tc>
          <w:tcPr>
            <w:tcW w:w="1146" w:type="dxa"/>
            <w:shd w:val="clear" w:color="auto" w:fill="auto"/>
          </w:tcPr>
          <w:p w:rsidR="00297668" w:rsidRPr="00297668" w:rsidRDefault="00297668" w:rsidP="00297668"/>
        </w:tc>
        <w:tc>
          <w:tcPr>
            <w:tcW w:w="1701" w:type="dxa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Сумма залога (</w:t>
            </w:r>
            <w:proofErr w:type="spellStart"/>
            <w:r w:rsidRPr="00297668">
              <w:t>тыс.руб</w:t>
            </w:r>
            <w:proofErr w:type="spellEnd"/>
            <w:r w:rsidRPr="00297668">
              <w:t>.) дата  окончания  залога</w:t>
            </w:r>
          </w:p>
        </w:tc>
        <w:tc>
          <w:tcPr>
            <w:tcW w:w="1146" w:type="dxa"/>
            <w:shd w:val="clear" w:color="auto" w:fill="auto"/>
          </w:tcPr>
          <w:p w:rsidR="00297668" w:rsidRPr="00297668" w:rsidRDefault="00297668" w:rsidP="00297668"/>
        </w:tc>
        <w:tc>
          <w:tcPr>
            <w:tcW w:w="1701" w:type="dxa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Иное (</w:t>
            </w:r>
            <w:proofErr w:type="spellStart"/>
            <w:r w:rsidRPr="00297668">
              <w:t>тыс.руб</w:t>
            </w:r>
            <w:proofErr w:type="spellEnd"/>
            <w:r w:rsidRPr="00297668">
              <w:t>.)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5. Доходы от  использования объектов учета (кроме обременения)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Часть прибыли, перечисленной в районный бюджет (</w:t>
            </w:r>
            <w:proofErr w:type="spellStart"/>
            <w:r w:rsidRPr="00297668">
              <w:t>тыс.руб</w:t>
            </w:r>
            <w:proofErr w:type="spellEnd"/>
            <w:r w:rsidRPr="00297668">
              <w:t>.)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Дивиденды, перечисленные в районный бюджет (</w:t>
            </w:r>
            <w:proofErr w:type="spellStart"/>
            <w:r w:rsidRPr="00297668">
              <w:t>тыс.руб</w:t>
            </w:r>
            <w:proofErr w:type="spellEnd"/>
            <w:r w:rsidRPr="00297668">
              <w:t>.)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  <w:tr w:rsidR="00297668" w:rsidRPr="00297668" w:rsidTr="00297668">
        <w:tc>
          <w:tcPr>
            <w:tcW w:w="6475" w:type="dxa"/>
            <w:shd w:val="clear" w:color="auto" w:fill="auto"/>
          </w:tcPr>
          <w:p w:rsidR="00297668" w:rsidRPr="00297668" w:rsidRDefault="00297668" w:rsidP="00297668">
            <w:r w:rsidRPr="00297668">
              <w:t>Иные доходы, перечисленные в районный бюджет (</w:t>
            </w:r>
            <w:proofErr w:type="spellStart"/>
            <w:r w:rsidRPr="00297668">
              <w:t>тыс.руб</w:t>
            </w:r>
            <w:proofErr w:type="spellEnd"/>
            <w:r w:rsidRPr="00297668">
              <w:t>.)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97668" w:rsidRPr="00297668" w:rsidRDefault="00297668" w:rsidP="00297668"/>
        </w:tc>
      </w:tr>
    </w:tbl>
    <w:p w:rsidR="00297668" w:rsidRPr="00297668" w:rsidRDefault="00297668" w:rsidP="00297668">
      <w:pPr>
        <w:jc w:val="center"/>
      </w:pPr>
    </w:p>
    <w:p w:rsidR="00297668" w:rsidRPr="00297668" w:rsidRDefault="00297668" w:rsidP="00297668">
      <w:pPr>
        <w:jc w:val="center"/>
      </w:pPr>
    </w:p>
    <w:p w:rsidR="00297668" w:rsidRPr="00297668" w:rsidRDefault="00297668" w:rsidP="00297668">
      <w:pPr>
        <w:jc w:val="both"/>
      </w:pPr>
      <w:r w:rsidRPr="00297668">
        <w:t>Руководитель</w:t>
      </w: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  <w:r w:rsidRPr="00297668">
        <w:t>_______  ______  _______ г.     ________________  _____________________</w:t>
      </w:r>
    </w:p>
    <w:p w:rsidR="00297668" w:rsidRPr="00297668" w:rsidRDefault="00297668" w:rsidP="00297668">
      <w:pPr>
        <w:jc w:val="both"/>
      </w:pPr>
      <w:r w:rsidRPr="00297668">
        <w:t xml:space="preserve">                                                             (подпись)           (Ф.И.О., телефон)</w:t>
      </w: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  <w:r w:rsidRPr="00297668">
        <w:t>М.П.</w:t>
      </w:r>
    </w:p>
    <w:p w:rsidR="00297668" w:rsidRPr="00297668" w:rsidRDefault="00297668" w:rsidP="00297668">
      <w:pPr>
        <w:jc w:val="both"/>
      </w:pPr>
      <w:r w:rsidRPr="00297668">
        <w:t>Главный бухгалтер</w:t>
      </w:r>
    </w:p>
    <w:p w:rsidR="00297668" w:rsidRPr="00297668" w:rsidRDefault="00297668" w:rsidP="00297668">
      <w:pPr>
        <w:jc w:val="both"/>
      </w:pPr>
      <w:r w:rsidRPr="00297668">
        <w:t>_______  ______  _______ г.     ________________  _____________________</w:t>
      </w:r>
    </w:p>
    <w:p w:rsidR="00297668" w:rsidRPr="00297668" w:rsidRDefault="00297668" w:rsidP="00297668">
      <w:pPr>
        <w:jc w:val="both"/>
      </w:pPr>
      <w:r w:rsidRPr="00297668">
        <w:t xml:space="preserve">                                                             (подпись)           (Ф.И.О., телефон)</w:t>
      </w: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  <w:r w:rsidRPr="00297668">
        <w:t xml:space="preserve">                                                               _________________________________</w:t>
      </w:r>
    </w:p>
    <w:p w:rsidR="00297668" w:rsidRPr="00297668" w:rsidRDefault="00297668" w:rsidP="00297668">
      <w:pPr>
        <w:jc w:val="both"/>
      </w:pPr>
      <w:r w:rsidRPr="00297668">
        <w:t xml:space="preserve">                                                                   (факс, </w:t>
      </w:r>
      <w:proofErr w:type="spellStart"/>
      <w:r w:rsidRPr="00297668">
        <w:t>эл.адрес</w:t>
      </w:r>
      <w:proofErr w:type="spellEnd"/>
      <w:r w:rsidRPr="00297668">
        <w:t xml:space="preserve"> организации)</w:t>
      </w: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center"/>
      </w:pPr>
      <w:r w:rsidRPr="00297668">
        <w:t>Раздел 2. СОСТАВ  ДВИЖИМОГО  ИМУЩЕСТВА</w:t>
      </w:r>
    </w:p>
    <w:p w:rsidR="00297668" w:rsidRPr="00297668" w:rsidRDefault="00297668" w:rsidP="00297668">
      <w:pPr>
        <w:jc w:val="center"/>
      </w:pPr>
      <w:r w:rsidRPr="00297668">
        <w:t>по состоянию на ________________20____г.</w:t>
      </w:r>
    </w:p>
    <w:p w:rsidR="00297668" w:rsidRPr="00297668" w:rsidRDefault="00297668" w:rsidP="0029766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3238"/>
        <w:gridCol w:w="3238"/>
      </w:tblGrid>
      <w:tr w:rsidR="00297668" w:rsidRPr="00297668" w:rsidTr="00297668">
        <w:tc>
          <w:tcPr>
            <w:tcW w:w="3237" w:type="dxa"/>
            <w:shd w:val="clear" w:color="auto" w:fill="auto"/>
          </w:tcPr>
          <w:p w:rsidR="00297668" w:rsidRPr="00297668" w:rsidRDefault="00297668" w:rsidP="00297668">
            <w:pPr>
              <w:jc w:val="center"/>
            </w:pPr>
            <w:r w:rsidRPr="00297668">
              <w:t>Объект  движимого  имущества</w:t>
            </w:r>
          </w:p>
        </w:tc>
        <w:tc>
          <w:tcPr>
            <w:tcW w:w="3238" w:type="dxa"/>
            <w:shd w:val="clear" w:color="auto" w:fill="auto"/>
          </w:tcPr>
          <w:p w:rsidR="00297668" w:rsidRPr="00297668" w:rsidRDefault="00297668" w:rsidP="00297668">
            <w:pPr>
              <w:jc w:val="center"/>
            </w:pPr>
            <w:r w:rsidRPr="00297668">
              <w:t>Первоначально-восстановительная (номинальная) стоимость (</w:t>
            </w:r>
            <w:proofErr w:type="spellStart"/>
            <w:r w:rsidRPr="00297668">
              <w:t>тыс.руб</w:t>
            </w:r>
            <w:proofErr w:type="spellEnd"/>
            <w:r w:rsidRPr="00297668">
              <w:t>.)</w:t>
            </w:r>
          </w:p>
        </w:tc>
        <w:tc>
          <w:tcPr>
            <w:tcW w:w="3238" w:type="dxa"/>
            <w:shd w:val="clear" w:color="auto" w:fill="auto"/>
          </w:tcPr>
          <w:p w:rsidR="00297668" w:rsidRPr="00297668" w:rsidRDefault="00297668" w:rsidP="00297668">
            <w:pPr>
              <w:jc w:val="center"/>
            </w:pPr>
            <w:r w:rsidRPr="00297668">
              <w:t>Остаточная  стоимость</w:t>
            </w:r>
          </w:p>
          <w:p w:rsidR="00297668" w:rsidRPr="00297668" w:rsidRDefault="00297668" w:rsidP="00297668">
            <w:pPr>
              <w:jc w:val="center"/>
            </w:pPr>
            <w:r w:rsidRPr="00297668">
              <w:t>(</w:t>
            </w:r>
            <w:proofErr w:type="spellStart"/>
            <w:r w:rsidRPr="00297668">
              <w:t>тыс.руб</w:t>
            </w:r>
            <w:proofErr w:type="spellEnd"/>
            <w:r w:rsidRPr="00297668">
              <w:t>.)</w:t>
            </w:r>
          </w:p>
        </w:tc>
      </w:tr>
      <w:tr w:rsidR="00297668" w:rsidRPr="00297668" w:rsidTr="00297668">
        <w:tc>
          <w:tcPr>
            <w:tcW w:w="3237" w:type="dxa"/>
            <w:shd w:val="clear" w:color="auto" w:fill="auto"/>
          </w:tcPr>
          <w:p w:rsidR="00297668" w:rsidRDefault="00297668" w:rsidP="00297668">
            <w:r w:rsidRPr="00297668">
              <w:t>1. движимое  имущество</w:t>
            </w:r>
          </w:p>
          <w:p w:rsidR="00E63F44" w:rsidRPr="00297668" w:rsidRDefault="00E63F44" w:rsidP="00297668">
            <w:r w:rsidRPr="00297668">
              <w:t>( *  )</w:t>
            </w:r>
          </w:p>
        </w:tc>
        <w:tc>
          <w:tcPr>
            <w:tcW w:w="3238" w:type="dxa"/>
            <w:shd w:val="clear" w:color="auto" w:fill="auto"/>
          </w:tcPr>
          <w:p w:rsidR="00297668" w:rsidRPr="00297668" w:rsidRDefault="00297668" w:rsidP="00297668">
            <w:pPr>
              <w:jc w:val="center"/>
            </w:pPr>
          </w:p>
        </w:tc>
        <w:tc>
          <w:tcPr>
            <w:tcW w:w="3238" w:type="dxa"/>
            <w:shd w:val="clear" w:color="auto" w:fill="auto"/>
          </w:tcPr>
          <w:p w:rsidR="00297668" w:rsidRPr="00297668" w:rsidRDefault="00297668" w:rsidP="00297668">
            <w:pPr>
              <w:jc w:val="center"/>
            </w:pPr>
          </w:p>
        </w:tc>
      </w:tr>
      <w:tr w:rsidR="00297668" w:rsidRPr="00297668" w:rsidTr="00297668">
        <w:tc>
          <w:tcPr>
            <w:tcW w:w="3237" w:type="dxa"/>
            <w:shd w:val="clear" w:color="auto" w:fill="auto"/>
          </w:tcPr>
          <w:p w:rsidR="00297668" w:rsidRPr="00297668" w:rsidRDefault="00297668" w:rsidP="00297668">
            <w:r w:rsidRPr="00297668">
              <w:t>2. Нематериальные активы</w:t>
            </w:r>
          </w:p>
          <w:p w:rsidR="00297668" w:rsidRPr="00297668" w:rsidRDefault="00297668" w:rsidP="00297668">
            <w:r w:rsidRPr="00297668">
              <w:t>(наименование  и  стоимость)</w:t>
            </w:r>
          </w:p>
          <w:p w:rsidR="00297668" w:rsidRPr="00297668" w:rsidRDefault="00297668" w:rsidP="00297668">
            <w:r w:rsidRPr="00297668">
              <w:t xml:space="preserve"> ( *  )</w:t>
            </w:r>
          </w:p>
        </w:tc>
        <w:tc>
          <w:tcPr>
            <w:tcW w:w="3238" w:type="dxa"/>
            <w:shd w:val="clear" w:color="auto" w:fill="auto"/>
          </w:tcPr>
          <w:p w:rsidR="00297668" w:rsidRPr="00297668" w:rsidRDefault="00297668" w:rsidP="00297668">
            <w:pPr>
              <w:jc w:val="center"/>
            </w:pPr>
          </w:p>
        </w:tc>
        <w:tc>
          <w:tcPr>
            <w:tcW w:w="3238" w:type="dxa"/>
            <w:shd w:val="clear" w:color="auto" w:fill="auto"/>
          </w:tcPr>
          <w:p w:rsidR="00297668" w:rsidRPr="00297668" w:rsidRDefault="00297668" w:rsidP="00297668">
            <w:pPr>
              <w:jc w:val="center"/>
            </w:pPr>
          </w:p>
        </w:tc>
      </w:tr>
      <w:tr w:rsidR="00297668" w:rsidRPr="00297668" w:rsidTr="00297668">
        <w:tc>
          <w:tcPr>
            <w:tcW w:w="3237" w:type="dxa"/>
            <w:shd w:val="clear" w:color="auto" w:fill="auto"/>
          </w:tcPr>
          <w:p w:rsidR="00297668" w:rsidRPr="00297668" w:rsidRDefault="00297668" w:rsidP="00297668">
            <w:r w:rsidRPr="00297668">
              <w:t>3. Акции, находящиеся в  районной  собственности (категория (тип, количество),  (  *  )</w:t>
            </w:r>
          </w:p>
        </w:tc>
        <w:tc>
          <w:tcPr>
            <w:tcW w:w="3238" w:type="dxa"/>
            <w:shd w:val="clear" w:color="auto" w:fill="auto"/>
          </w:tcPr>
          <w:p w:rsidR="00297668" w:rsidRPr="00297668" w:rsidRDefault="00297668" w:rsidP="00297668">
            <w:pPr>
              <w:jc w:val="center"/>
            </w:pPr>
          </w:p>
        </w:tc>
        <w:tc>
          <w:tcPr>
            <w:tcW w:w="3238" w:type="dxa"/>
            <w:shd w:val="clear" w:color="auto" w:fill="auto"/>
          </w:tcPr>
          <w:p w:rsidR="00297668" w:rsidRPr="00297668" w:rsidRDefault="00297668" w:rsidP="00297668">
            <w:pPr>
              <w:jc w:val="center"/>
            </w:pPr>
          </w:p>
        </w:tc>
      </w:tr>
      <w:tr w:rsidR="00297668" w:rsidRPr="00297668" w:rsidTr="00297668">
        <w:tc>
          <w:tcPr>
            <w:tcW w:w="3237" w:type="dxa"/>
            <w:shd w:val="clear" w:color="auto" w:fill="auto"/>
          </w:tcPr>
          <w:p w:rsidR="00297668" w:rsidRPr="00297668" w:rsidRDefault="00297668" w:rsidP="00297668">
            <w:r w:rsidRPr="00297668">
              <w:t>4. Доли (вклады) наименование  организации, вид)</w:t>
            </w:r>
          </w:p>
          <w:p w:rsidR="00297668" w:rsidRPr="00297668" w:rsidRDefault="00297668" w:rsidP="00297668">
            <w:r w:rsidRPr="00297668">
              <w:t>(  *  )</w:t>
            </w:r>
          </w:p>
        </w:tc>
        <w:tc>
          <w:tcPr>
            <w:tcW w:w="3238" w:type="dxa"/>
            <w:shd w:val="clear" w:color="auto" w:fill="auto"/>
          </w:tcPr>
          <w:p w:rsidR="00297668" w:rsidRPr="00297668" w:rsidRDefault="00297668" w:rsidP="00297668">
            <w:pPr>
              <w:jc w:val="center"/>
            </w:pPr>
          </w:p>
        </w:tc>
        <w:tc>
          <w:tcPr>
            <w:tcW w:w="3238" w:type="dxa"/>
            <w:shd w:val="clear" w:color="auto" w:fill="auto"/>
          </w:tcPr>
          <w:p w:rsidR="00297668" w:rsidRPr="00297668" w:rsidRDefault="00297668" w:rsidP="00297668">
            <w:pPr>
              <w:jc w:val="center"/>
            </w:pPr>
          </w:p>
        </w:tc>
      </w:tr>
    </w:tbl>
    <w:p w:rsidR="00297668" w:rsidRPr="00297668" w:rsidRDefault="00297668" w:rsidP="00297668">
      <w:pPr>
        <w:jc w:val="center"/>
      </w:pPr>
    </w:p>
    <w:p w:rsidR="00297668" w:rsidRPr="00297668" w:rsidRDefault="00297668" w:rsidP="00297668">
      <w:pPr>
        <w:widowControl w:val="0"/>
        <w:jc w:val="both"/>
        <w:rPr>
          <w:b/>
          <w:bC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7668">
        <w:rPr>
          <w:bC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297668">
        <w:rPr>
          <w:b/>
          <w:bC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_________________________________________________________</w:t>
      </w:r>
    </w:p>
    <w:p w:rsidR="00297668" w:rsidRPr="00297668" w:rsidRDefault="00297668" w:rsidP="00297668">
      <w:pPr>
        <w:widowControl w:val="0"/>
        <w:jc w:val="both"/>
        <w:rPr>
          <w:b/>
          <w:bC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7668" w:rsidRPr="00297668" w:rsidRDefault="00297668" w:rsidP="00297668">
      <w:pPr>
        <w:widowControl w:val="0"/>
        <w:jc w:val="both"/>
        <w:rPr>
          <w:b/>
          <w:bC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7668">
        <w:rPr>
          <w:b/>
          <w:bC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 *  )  - Если  таких видов  имущества  более  одного, то перечень указанного  имущества рекомендуется представлять отдельным  приложением, а в данной  подстроке  указывать их суммарную балансовую (остаточную)  стоимость.</w:t>
      </w:r>
    </w:p>
    <w:p w:rsidR="00297668" w:rsidRPr="00297668" w:rsidRDefault="00297668" w:rsidP="00297668">
      <w:pPr>
        <w:widowControl w:val="0"/>
        <w:jc w:val="both"/>
        <w:rPr>
          <w:b/>
          <w:bC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7668" w:rsidRPr="00297668" w:rsidRDefault="00297668" w:rsidP="00297668">
      <w:pPr>
        <w:jc w:val="both"/>
      </w:pPr>
      <w:r w:rsidRPr="00297668">
        <w:t>Руководитель</w:t>
      </w: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  <w:r w:rsidRPr="00297668">
        <w:t>_______  ______  _______ г.     ________________  _____________________</w:t>
      </w:r>
    </w:p>
    <w:p w:rsidR="00297668" w:rsidRPr="00297668" w:rsidRDefault="00297668" w:rsidP="00297668">
      <w:pPr>
        <w:jc w:val="both"/>
      </w:pPr>
      <w:r w:rsidRPr="00297668">
        <w:t xml:space="preserve">                                                             (подпись)           (Ф.И.О., телефон)</w:t>
      </w: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  <w:r w:rsidRPr="00297668">
        <w:t>М.П.</w:t>
      </w:r>
    </w:p>
    <w:p w:rsidR="00297668" w:rsidRPr="00297668" w:rsidRDefault="00297668" w:rsidP="00297668">
      <w:pPr>
        <w:jc w:val="both"/>
      </w:pPr>
      <w:r w:rsidRPr="00297668">
        <w:t>Главный бухгалтер</w:t>
      </w:r>
    </w:p>
    <w:p w:rsidR="00297668" w:rsidRPr="00297668" w:rsidRDefault="00297668" w:rsidP="00297668">
      <w:pPr>
        <w:jc w:val="both"/>
      </w:pPr>
      <w:r w:rsidRPr="00297668">
        <w:t>_______  ______  _______ г.     ________________  _____________________</w:t>
      </w:r>
    </w:p>
    <w:p w:rsidR="00297668" w:rsidRPr="00297668" w:rsidRDefault="00297668" w:rsidP="00297668">
      <w:pPr>
        <w:jc w:val="both"/>
      </w:pPr>
      <w:r w:rsidRPr="00297668">
        <w:t xml:space="preserve">                                                             (подпись)           (Ф.И.О., телефон)</w:t>
      </w:r>
    </w:p>
    <w:p w:rsidR="00297668" w:rsidRPr="00297668" w:rsidRDefault="00297668" w:rsidP="00297668">
      <w:pPr>
        <w:widowControl w:val="0"/>
        <w:jc w:val="both"/>
        <w:rPr>
          <w:b/>
          <w:szCs w:val="20"/>
        </w:rPr>
      </w:pPr>
    </w:p>
    <w:p w:rsidR="00297668" w:rsidRPr="00297668" w:rsidRDefault="00297668" w:rsidP="00297668">
      <w:pPr>
        <w:widowControl w:val="0"/>
        <w:jc w:val="both"/>
        <w:rPr>
          <w:b/>
          <w:szCs w:val="20"/>
        </w:rPr>
      </w:pPr>
    </w:p>
    <w:p w:rsidR="00297668" w:rsidRPr="00297668" w:rsidRDefault="00297668" w:rsidP="00297668">
      <w:pPr>
        <w:widowControl w:val="0"/>
        <w:jc w:val="both"/>
        <w:rPr>
          <w:b/>
          <w:szCs w:val="20"/>
        </w:rPr>
      </w:pPr>
    </w:p>
    <w:p w:rsidR="00297668" w:rsidRPr="00297668" w:rsidRDefault="00297668" w:rsidP="00297668">
      <w:pPr>
        <w:widowControl w:val="0"/>
        <w:jc w:val="both"/>
        <w:rPr>
          <w:b/>
          <w:szCs w:val="20"/>
        </w:rPr>
      </w:pPr>
    </w:p>
    <w:p w:rsidR="00297668" w:rsidRPr="00297668" w:rsidRDefault="00297668" w:rsidP="00297668">
      <w:pPr>
        <w:widowControl w:val="0"/>
        <w:jc w:val="both"/>
        <w:rPr>
          <w:b/>
          <w:szCs w:val="20"/>
        </w:rPr>
      </w:pPr>
    </w:p>
    <w:p w:rsidR="00297668" w:rsidRPr="00297668" w:rsidRDefault="00297668" w:rsidP="00297668">
      <w:pPr>
        <w:widowControl w:val="0"/>
        <w:jc w:val="both"/>
        <w:rPr>
          <w:b/>
          <w:szCs w:val="20"/>
        </w:rPr>
      </w:pPr>
    </w:p>
    <w:p w:rsidR="00297668" w:rsidRPr="00297668" w:rsidRDefault="00297668" w:rsidP="00297668">
      <w:pPr>
        <w:widowControl w:val="0"/>
        <w:jc w:val="both"/>
        <w:rPr>
          <w:b/>
          <w:szCs w:val="20"/>
        </w:rPr>
      </w:pPr>
    </w:p>
    <w:p w:rsidR="00297668" w:rsidRPr="00297668" w:rsidRDefault="00297668" w:rsidP="00297668">
      <w:pPr>
        <w:widowControl w:val="0"/>
        <w:jc w:val="both"/>
        <w:rPr>
          <w:b/>
          <w:szCs w:val="20"/>
        </w:rPr>
      </w:pPr>
    </w:p>
    <w:p w:rsidR="00297668" w:rsidRPr="00297668" w:rsidRDefault="00297668" w:rsidP="00297668">
      <w:pPr>
        <w:widowControl w:val="0"/>
        <w:jc w:val="both"/>
        <w:rPr>
          <w:b/>
          <w:szCs w:val="20"/>
        </w:rPr>
      </w:pPr>
    </w:p>
    <w:p w:rsidR="00297668" w:rsidRPr="00297668" w:rsidRDefault="00297668" w:rsidP="00297668">
      <w:pPr>
        <w:widowControl w:val="0"/>
        <w:jc w:val="both"/>
        <w:rPr>
          <w:b/>
          <w:szCs w:val="20"/>
        </w:rPr>
      </w:pPr>
    </w:p>
    <w:p w:rsidR="00297668" w:rsidRPr="00297668" w:rsidRDefault="00297668" w:rsidP="00297668">
      <w:pPr>
        <w:widowControl w:val="0"/>
        <w:jc w:val="both"/>
        <w:rPr>
          <w:b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b/>
          <w:szCs w:val="20"/>
        </w:rPr>
      </w:pPr>
      <w:r w:rsidRPr="00297668">
        <w:rPr>
          <w:b/>
          <w:szCs w:val="20"/>
        </w:rPr>
        <w:t>Раздел 3. СПИСОК  ДВИЖИМОГО  ИМУЩЕСТВА</w:t>
      </w:r>
    </w:p>
    <w:p w:rsidR="00297668" w:rsidRPr="00297668" w:rsidRDefault="00297668" w:rsidP="00297668">
      <w:pPr>
        <w:widowControl w:val="0"/>
        <w:jc w:val="center"/>
        <w:rPr>
          <w:b/>
          <w:szCs w:val="20"/>
        </w:rPr>
      </w:pPr>
      <w:r w:rsidRPr="00297668">
        <w:rPr>
          <w:b/>
          <w:szCs w:val="20"/>
        </w:rPr>
        <w:t>по состояни</w:t>
      </w:r>
      <w:r w:rsidR="00E63F44">
        <w:rPr>
          <w:b/>
          <w:szCs w:val="20"/>
        </w:rPr>
        <w:t>ю на  ________ год</w:t>
      </w:r>
    </w:p>
    <w:p w:rsidR="00297668" w:rsidRPr="00297668" w:rsidRDefault="00297668" w:rsidP="00297668">
      <w:pPr>
        <w:widowControl w:val="0"/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504"/>
        <w:gridCol w:w="1395"/>
        <w:gridCol w:w="1388"/>
        <w:gridCol w:w="1578"/>
        <w:gridCol w:w="1667"/>
        <w:gridCol w:w="1388"/>
      </w:tblGrid>
      <w:tr w:rsidR="00297668" w:rsidRPr="00297668" w:rsidTr="00297668">
        <w:tc>
          <w:tcPr>
            <w:tcW w:w="53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8"/>
                <w:szCs w:val="18"/>
              </w:rPr>
            </w:pPr>
            <w:r w:rsidRPr="00297668">
              <w:rPr>
                <w:sz w:val="18"/>
                <w:szCs w:val="18"/>
              </w:rPr>
              <w:t>№</w:t>
            </w:r>
          </w:p>
          <w:p w:rsidR="00297668" w:rsidRPr="00297668" w:rsidRDefault="00297668" w:rsidP="00297668">
            <w:pPr>
              <w:widowControl w:val="0"/>
              <w:jc w:val="center"/>
              <w:rPr>
                <w:sz w:val="18"/>
                <w:szCs w:val="18"/>
              </w:rPr>
            </w:pPr>
            <w:r w:rsidRPr="00297668">
              <w:rPr>
                <w:sz w:val="18"/>
                <w:szCs w:val="18"/>
              </w:rPr>
              <w:t>п/п</w:t>
            </w:r>
          </w:p>
        </w:tc>
        <w:tc>
          <w:tcPr>
            <w:tcW w:w="150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8"/>
                <w:szCs w:val="18"/>
              </w:rPr>
            </w:pPr>
            <w:r w:rsidRPr="00297668">
              <w:rPr>
                <w:sz w:val="18"/>
                <w:szCs w:val="18"/>
              </w:rPr>
              <w:t>Номер в  Реестре муниципального  имущества Тегульдетского района</w:t>
            </w:r>
          </w:p>
        </w:tc>
        <w:tc>
          <w:tcPr>
            <w:tcW w:w="139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8"/>
                <w:szCs w:val="18"/>
              </w:rPr>
            </w:pPr>
            <w:r w:rsidRPr="00297668">
              <w:rPr>
                <w:sz w:val="18"/>
                <w:szCs w:val="18"/>
              </w:rPr>
              <w:t>Наименование движимого  имущества (оборудования, транспортного средства и т.д.)</w:t>
            </w: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8"/>
                <w:szCs w:val="18"/>
              </w:rPr>
            </w:pPr>
            <w:r w:rsidRPr="00297668">
              <w:rPr>
                <w:sz w:val="18"/>
                <w:szCs w:val="18"/>
              </w:rPr>
              <w:t>Номер  инвентарной  карточки учета основных  средств</w:t>
            </w:r>
          </w:p>
        </w:tc>
        <w:tc>
          <w:tcPr>
            <w:tcW w:w="157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8"/>
                <w:szCs w:val="18"/>
              </w:rPr>
            </w:pPr>
            <w:r w:rsidRPr="00297668">
              <w:rPr>
                <w:sz w:val="18"/>
                <w:szCs w:val="18"/>
              </w:rPr>
              <w:t>Серийный номер (для транспорта-регистрационный гос. номер)</w:t>
            </w:r>
          </w:p>
        </w:tc>
        <w:tc>
          <w:tcPr>
            <w:tcW w:w="1667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8"/>
                <w:szCs w:val="18"/>
              </w:rPr>
            </w:pPr>
            <w:r w:rsidRPr="00297668">
              <w:rPr>
                <w:sz w:val="18"/>
                <w:szCs w:val="18"/>
              </w:rPr>
              <w:t>Первоначально-восстановительная балансовая  стоимость</w:t>
            </w:r>
          </w:p>
          <w:p w:rsidR="00297668" w:rsidRPr="00297668" w:rsidRDefault="00297668" w:rsidP="00297668">
            <w:pPr>
              <w:widowControl w:val="0"/>
              <w:jc w:val="center"/>
              <w:rPr>
                <w:sz w:val="18"/>
                <w:szCs w:val="18"/>
              </w:rPr>
            </w:pPr>
            <w:r w:rsidRPr="00297668">
              <w:rPr>
                <w:sz w:val="18"/>
                <w:szCs w:val="18"/>
              </w:rPr>
              <w:t>(</w:t>
            </w:r>
            <w:proofErr w:type="spellStart"/>
            <w:r w:rsidRPr="00297668">
              <w:rPr>
                <w:sz w:val="18"/>
                <w:szCs w:val="18"/>
              </w:rPr>
              <w:t>тыс.руб</w:t>
            </w:r>
            <w:proofErr w:type="spellEnd"/>
            <w:r w:rsidRPr="00297668">
              <w:rPr>
                <w:sz w:val="18"/>
                <w:szCs w:val="18"/>
              </w:rPr>
              <w:t>.)</w:t>
            </w: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8"/>
                <w:szCs w:val="18"/>
              </w:rPr>
            </w:pPr>
            <w:r w:rsidRPr="00297668">
              <w:rPr>
                <w:sz w:val="18"/>
                <w:szCs w:val="18"/>
              </w:rPr>
              <w:t>Остаточная  стоимость</w:t>
            </w:r>
          </w:p>
          <w:p w:rsidR="00297668" w:rsidRPr="00297668" w:rsidRDefault="00297668" w:rsidP="00297668">
            <w:pPr>
              <w:widowControl w:val="0"/>
              <w:jc w:val="center"/>
              <w:rPr>
                <w:sz w:val="18"/>
                <w:szCs w:val="18"/>
              </w:rPr>
            </w:pPr>
            <w:r w:rsidRPr="00297668">
              <w:rPr>
                <w:sz w:val="18"/>
                <w:szCs w:val="18"/>
              </w:rPr>
              <w:t>(</w:t>
            </w:r>
            <w:proofErr w:type="spellStart"/>
            <w:r w:rsidRPr="00297668">
              <w:rPr>
                <w:sz w:val="18"/>
                <w:szCs w:val="18"/>
              </w:rPr>
              <w:t>тыс.руб</w:t>
            </w:r>
            <w:proofErr w:type="spellEnd"/>
            <w:r w:rsidRPr="00297668">
              <w:rPr>
                <w:sz w:val="18"/>
                <w:szCs w:val="18"/>
              </w:rPr>
              <w:t>.)</w:t>
            </w:r>
          </w:p>
        </w:tc>
      </w:tr>
      <w:tr w:rsidR="00297668" w:rsidRPr="00297668" w:rsidTr="00297668">
        <w:tc>
          <w:tcPr>
            <w:tcW w:w="53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668" w:rsidRPr="00297668" w:rsidTr="00297668">
        <w:tc>
          <w:tcPr>
            <w:tcW w:w="53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668" w:rsidRPr="00297668" w:rsidTr="00297668">
        <w:tc>
          <w:tcPr>
            <w:tcW w:w="53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668" w:rsidRPr="00297668" w:rsidTr="00297668">
        <w:tc>
          <w:tcPr>
            <w:tcW w:w="53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668" w:rsidRPr="00297668" w:rsidTr="00297668">
        <w:tc>
          <w:tcPr>
            <w:tcW w:w="53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668" w:rsidRPr="00297668" w:rsidTr="00297668">
        <w:tc>
          <w:tcPr>
            <w:tcW w:w="53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668" w:rsidRPr="00297668" w:rsidTr="00297668">
        <w:tc>
          <w:tcPr>
            <w:tcW w:w="53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668" w:rsidRPr="00297668" w:rsidTr="00297668">
        <w:tc>
          <w:tcPr>
            <w:tcW w:w="53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668" w:rsidRPr="00297668" w:rsidTr="00297668">
        <w:tc>
          <w:tcPr>
            <w:tcW w:w="53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668" w:rsidRPr="00297668" w:rsidTr="00297668">
        <w:tc>
          <w:tcPr>
            <w:tcW w:w="53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668" w:rsidRPr="00297668" w:rsidTr="00297668">
        <w:tc>
          <w:tcPr>
            <w:tcW w:w="53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668" w:rsidRPr="00297668" w:rsidTr="00297668">
        <w:tc>
          <w:tcPr>
            <w:tcW w:w="53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7668" w:rsidRPr="00297668" w:rsidTr="00297668">
        <w:tc>
          <w:tcPr>
            <w:tcW w:w="53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63F44" w:rsidRPr="00297668" w:rsidTr="00E63F44">
        <w:tc>
          <w:tcPr>
            <w:tcW w:w="6399" w:type="dxa"/>
            <w:gridSpan w:val="5"/>
            <w:shd w:val="clear" w:color="auto" w:fill="auto"/>
          </w:tcPr>
          <w:p w:rsidR="00E63F44" w:rsidRPr="00297668" w:rsidRDefault="00E63F44" w:rsidP="00E63F44">
            <w:pPr>
              <w:widowControl w:val="0"/>
              <w:rPr>
                <w:b/>
              </w:rPr>
            </w:pPr>
            <w:r w:rsidRPr="00297668">
              <w:rPr>
                <w:sz w:val="20"/>
                <w:szCs w:val="20"/>
              </w:rPr>
              <w:t xml:space="preserve">   </w:t>
            </w:r>
            <w:r w:rsidRPr="00297668">
              <w:rPr>
                <w:b/>
              </w:rPr>
              <w:t xml:space="preserve">Итого                                                                                               </w:t>
            </w:r>
          </w:p>
        </w:tc>
        <w:tc>
          <w:tcPr>
            <w:tcW w:w="1667" w:type="dxa"/>
            <w:shd w:val="clear" w:color="auto" w:fill="auto"/>
          </w:tcPr>
          <w:p w:rsidR="00E63F44" w:rsidRPr="00297668" w:rsidRDefault="00E63F44" w:rsidP="00E63F44">
            <w:pPr>
              <w:widowControl w:val="0"/>
              <w:rPr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E63F44" w:rsidRPr="00297668" w:rsidRDefault="00E63F44" w:rsidP="00E63F44">
            <w:pPr>
              <w:widowControl w:val="0"/>
              <w:rPr>
                <w:b/>
              </w:rPr>
            </w:pPr>
          </w:p>
        </w:tc>
      </w:tr>
    </w:tbl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jc w:val="both"/>
      </w:pPr>
      <w:r w:rsidRPr="00297668">
        <w:t>Руководитель</w:t>
      </w: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  <w:r w:rsidRPr="00297668">
        <w:t xml:space="preserve">_______  ______  _______ г.                                 ________________  </w:t>
      </w:r>
    </w:p>
    <w:p w:rsidR="00297668" w:rsidRPr="00297668" w:rsidRDefault="00297668" w:rsidP="00297668">
      <w:pPr>
        <w:jc w:val="both"/>
      </w:pPr>
      <w:r w:rsidRPr="00297668">
        <w:t xml:space="preserve">                                                                                          (подпись)           </w:t>
      </w:r>
    </w:p>
    <w:p w:rsidR="00297668" w:rsidRPr="00297668" w:rsidRDefault="00297668" w:rsidP="00297668">
      <w:pPr>
        <w:jc w:val="both"/>
      </w:pPr>
    </w:p>
    <w:p w:rsidR="00297668" w:rsidRDefault="00297668" w:rsidP="00297668">
      <w:pPr>
        <w:jc w:val="both"/>
      </w:pPr>
      <w:r w:rsidRPr="00297668">
        <w:t>М.П.</w:t>
      </w:r>
    </w:p>
    <w:p w:rsidR="00E63F44" w:rsidRPr="00297668" w:rsidRDefault="00E63F44" w:rsidP="00297668">
      <w:pPr>
        <w:jc w:val="both"/>
      </w:pPr>
    </w:p>
    <w:p w:rsidR="00297668" w:rsidRPr="00297668" w:rsidRDefault="00297668" w:rsidP="00297668">
      <w:pPr>
        <w:jc w:val="both"/>
      </w:pPr>
      <w:r w:rsidRPr="00297668">
        <w:t>Главный бухгалтер</w:t>
      </w:r>
    </w:p>
    <w:p w:rsidR="00297668" w:rsidRPr="00297668" w:rsidRDefault="00297668" w:rsidP="00297668">
      <w:pPr>
        <w:jc w:val="both"/>
      </w:pPr>
      <w:r w:rsidRPr="00297668">
        <w:t xml:space="preserve">_______  ______  _______ г.                                 ________________  </w:t>
      </w:r>
    </w:p>
    <w:p w:rsidR="00297668" w:rsidRPr="00297668" w:rsidRDefault="00297668" w:rsidP="00297668">
      <w:pPr>
        <w:jc w:val="both"/>
      </w:pPr>
      <w:r w:rsidRPr="00297668">
        <w:t xml:space="preserve">                                                                                            (подпись)           </w:t>
      </w: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Pr="00297668" w:rsidRDefault="00297668" w:rsidP="00297668">
      <w:pPr>
        <w:widowControl w:val="0"/>
        <w:jc w:val="center"/>
        <w:rPr>
          <w:sz w:val="20"/>
          <w:szCs w:val="20"/>
        </w:rPr>
      </w:pPr>
    </w:p>
    <w:p w:rsidR="00297668" w:rsidRDefault="00297668" w:rsidP="00297668">
      <w:pPr>
        <w:widowControl w:val="0"/>
        <w:jc w:val="center"/>
        <w:rPr>
          <w:sz w:val="20"/>
          <w:szCs w:val="20"/>
        </w:rPr>
      </w:pPr>
    </w:p>
    <w:p w:rsidR="00E63F44" w:rsidRPr="00297668" w:rsidRDefault="00E63F44" w:rsidP="00297668">
      <w:pPr>
        <w:widowControl w:val="0"/>
        <w:jc w:val="center"/>
      </w:pPr>
    </w:p>
    <w:p w:rsidR="00297668" w:rsidRPr="00297668" w:rsidRDefault="00297668" w:rsidP="00297668">
      <w:pPr>
        <w:widowControl w:val="0"/>
        <w:jc w:val="center"/>
      </w:pPr>
    </w:p>
    <w:p w:rsidR="00297668" w:rsidRPr="00297668" w:rsidRDefault="00297668" w:rsidP="00297668">
      <w:pPr>
        <w:widowControl w:val="0"/>
        <w:jc w:val="center"/>
      </w:pPr>
      <w:r w:rsidRPr="00297668">
        <w:t>Раздел 4. ПЕРЕЧЕНЬ  ОБЪЕКТОВ НЕДВИЖИМОГО  ИМУЩЕСТВА</w:t>
      </w:r>
    </w:p>
    <w:p w:rsidR="00297668" w:rsidRPr="00297668" w:rsidRDefault="00297668" w:rsidP="00297668">
      <w:pPr>
        <w:widowControl w:val="0"/>
        <w:jc w:val="center"/>
      </w:pPr>
    </w:p>
    <w:p w:rsidR="00297668" w:rsidRPr="00297668" w:rsidRDefault="00297668" w:rsidP="00297668">
      <w:pPr>
        <w:widowControl w:val="0"/>
        <w:jc w:val="center"/>
      </w:pPr>
      <w:r w:rsidRPr="00297668">
        <w:t>по сост</w:t>
      </w:r>
      <w:r w:rsidR="00E63F44">
        <w:t>оянию на _______год</w:t>
      </w:r>
    </w:p>
    <w:p w:rsidR="00297668" w:rsidRPr="00297668" w:rsidRDefault="00297668" w:rsidP="00297668">
      <w:pPr>
        <w:widowControl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1181"/>
        <w:gridCol w:w="1326"/>
        <w:gridCol w:w="1155"/>
        <w:gridCol w:w="955"/>
        <w:gridCol w:w="1041"/>
        <w:gridCol w:w="1189"/>
        <w:gridCol w:w="991"/>
        <w:gridCol w:w="1304"/>
        <w:gridCol w:w="881"/>
      </w:tblGrid>
      <w:tr w:rsidR="00297668" w:rsidRPr="00297668" w:rsidTr="00297668"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№</w:t>
            </w:r>
          </w:p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п/п</w:t>
            </w:r>
          </w:p>
        </w:tc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Номер в  реестре муниципального имущества Тегульдетского района</w:t>
            </w:r>
          </w:p>
        </w:tc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Наименование объекта недвижимости (здания,  сооружения производственного  комплекса, незавершенного  строительством объекта  и т.д.)</w:t>
            </w:r>
          </w:p>
        </w:tc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Адрес/памятник  истории  и  культуры (да или нет)</w:t>
            </w:r>
          </w:p>
        </w:tc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Номер инвентарной карточки  учета основных средств</w:t>
            </w:r>
          </w:p>
        </w:tc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Основание нахождения объекта у  юридического  лица (акты, договоры и  т.д.)</w:t>
            </w:r>
          </w:p>
        </w:tc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Дата, номер свидетельства о  государственной регистрации прав (хозяйственного ведения, оперативного управления)</w:t>
            </w:r>
          </w:p>
        </w:tc>
        <w:tc>
          <w:tcPr>
            <w:tcW w:w="972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номер, дата  технического паспорта</w:t>
            </w:r>
          </w:p>
        </w:tc>
        <w:tc>
          <w:tcPr>
            <w:tcW w:w="972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Первоначально-восстановительная балансовая  стоимость</w:t>
            </w:r>
          </w:p>
        </w:tc>
        <w:tc>
          <w:tcPr>
            <w:tcW w:w="972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Остаточная  стоимость</w:t>
            </w:r>
          </w:p>
        </w:tc>
      </w:tr>
      <w:tr w:rsidR="00297668" w:rsidRPr="00297668" w:rsidTr="00297668"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3</w:t>
            </w:r>
          </w:p>
        </w:tc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4</w:t>
            </w:r>
          </w:p>
        </w:tc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5</w:t>
            </w:r>
          </w:p>
        </w:tc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6</w:t>
            </w:r>
          </w:p>
        </w:tc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7</w:t>
            </w:r>
          </w:p>
        </w:tc>
        <w:tc>
          <w:tcPr>
            <w:tcW w:w="972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8</w:t>
            </w:r>
          </w:p>
        </w:tc>
        <w:tc>
          <w:tcPr>
            <w:tcW w:w="972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9</w:t>
            </w:r>
          </w:p>
        </w:tc>
        <w:tc>
          <w:tcPr>
            <w:tcW w:w="972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  <w:r w:rsidRPr="00297668">
              <w:rPr>
                <w:sz w:val="16"/>
                <w:szCs w:val="16"/>
              </w:rPr>
              <w:t>10</w:t>
            </w:r>
          </w:p>
        </w:tc>
      </w:tr>
      <w:tr w:rsidR="00297668" w:rsidRPr="00297668" w:rsidTr="00297668"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297668" w:rsidRPr="00297668" w:rsidRDefault="00297668" w:rsidP="00297668">
      <w:pPr>
        <w:widowControl w:val="0"/>
        <w:jc w:val="center"/>
        <w:rPr>
          <w:sz w:val="16"/>
          <w:szCs w:val="16"/>
        </w:rPr>
      </w:pPr>
    </w:p>
    <w:p w:rsidR="00297668" w:rsidRPr="00297668" w:rsidRDefault="00297668" w:rsidP="00297668">
      <w:pPr>
        <w:widowControl w:val="0"/>
        <w:jc w:val="center"/>
        <w:rPr>
          <w:sz w:val="16"/>
          <w:szCs w:val="16"/>
        </w:rPr>
      </w:pPr>
    </w:p>
    <w:p w:rsidR="00297668" w:rsidRDefault="00297668" w:rsidP="00E63F44">
      <w:pPr>
        <w:widowControl w:val="0"/>
        <w:rPr>
          <w:sz w:val="16"/>
          <w:szCs w:val="16"/>
        </w:rPr>
      </w:pPr>
      <w:r w:rsidRPr="00297668">
        <w:rPr>
          <w:sz w:val="16"/>
          <w:szCs w:val="16"/>
        </w:rPr>
        <w:t>Руководитель                ____________________________ (Ф.И.О.) ___________________________</w:t>
      </w:r>
    </w:p>
    <w:p w:rsidR="00E63F44" w:rsidRPr="00297668" w:rsidRDefault="00E63F44" w:rsidP="00E63F44">
      <w:pPr>
        <w:widowControl w:val="0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E63F44">
      <w:pPr>
        <w:widowControl w:val="0"/>
        <w:jc w:val="both"/>
        <w:rPr>
          <w:sz w:val="16"/>
          <w:szCs w:val="16"/>
        </w:rPr>
      </w:pPr>
      <w:r w:rsidRPr="00297668">
        <w:rPr>
          <w:sz w:val="16"/>
          <w:szCs w:val="16"/>
        </w:rPr>
        <w:t>Главный  бухгалтер    ____________________________ (Ф.И.О.) ___________________________</w:t>
      </w: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  <w:r w:rsidRPr="00297668">
        <w:rPr>
          <w:sz w:val="16"/>
          <w:szCs w:val="16"/>
        </w:rPr>
        <w:t>М.П.</w:t>
      </w: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  <w:r w:rsidRPr="00297668">
        <w:rPr>
          <w:sz w:val="16"/>
          <w:szCs w:val="16"/>
        </w:rPr>
        <w:t>Карта  и  перечень  составлены ____________________  __________________________________</w:t>
      </w: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  <w:r w:rsidRPr="00297668">
        <w:rPr>
          <w:sz w:val="16"/>
          <w:szCs w:val="16"/>
        </w:rPr>
        <w:t xml:space="preserve">                                                          (подпись)                       (Ф.И.О. полностью, телефон)</w:t>
      </w: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297668" w:rsidRPr="00297668" w:rsidRDefault="00297668" w:rsidP="00297668">
      <w:pPr>
        <w:widowControl w:val="0"/>
        <w:ind w:firstLine="1701"/>
        <w:jc w:val="both"/>
        <w:rPr>
          <w:sz w:val="16"/>
          <w:szCs w:val="16"/>
        </w:rPr>
      </w:pPr>
    </w:p>
    <w:p w:rsidR="00E63F44" w:rsidRDefault="00E63F44" w:rsidP="00E63F44">
      <w:pPr>
        <w:widowControl w:val="0"/>
        <w:sectPr w:rsidR="00E63F44" w:rsidSect="00D12C6A"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297668" w:rsidRPr="00297668" w:rsidRDefault="00297668" w:rsidP="00297668">
      <w:pPr>
        <w:widowControl w:val="0"/>
        <w:jc w:val="center"/>
      </w:pPr>
      <w:r w:rsidRPr="00297668">
        <w:lastRenderedPageBreak/>
        <w:t>Раздел 5. СВЕДЕНИЯ  О  ЗЕМЕЛЬНЫХ  УЧАСТКАХ</w:t>
      </w:r>
    </w:p>
    <w:p w:rsidR="00297668" w:rsidRPr="00297668" w:rsidRDefault="00E63F44" w:rsidP="00297668">
      <w:pPr>
        <w:widowControl w:val="0"/>
        <w:jc w:val="center"/>
      </w:pPr>
      <w:r>
        <w:t>по состоянию  на</w:t>
      </w:r>
      <w:r w:rsidR="00297668" w:rsidRPr="00297668">
        <w:t>_______</w:t>
      </w:r>
      <w:r>
        <w:t>____ год</w:t>
      </w:r>
    </w:p>
    <w:p w:rsidR="00297668" w:rsidRPr="00297668" w:rsidRDefault="00297668" w:rsidP="00297668">
      <w:pPr>
        <w:widowControl w:val="0"/>
        <w:jc w:val="center"/>
      </w:pPr>
    </w:p>
    <w:p w:rsidR="00297668" w:rsidRPr="00297668" w:rsidRDefault="00297668" w:rsidP="00297668">
      <w:pPr>
        <w:widowControl w:val="0"/>
        <w:jc w:val="center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78"/>
        <w:gridCol w:w="1843"/>
        <w:gridCol w:w="1835"/>
        <w:gridCol w:w="1992"/>
        <w:gridCol w:w="1975"/>
        <w:gridCol w:w="2703"/>
        <w:gridCol w:w="1559"/>
      </w:tblGrid>
      <w:tr w:rsidR="00297668" w:rsidRPr="00297668" w:rsidTr="00E63F44">
        <w:tc>
          <w:tcPr>
            <w:tcW w:w="540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  <w:r w:rsidRPr="00297668">
              <w:t>№</w:t>
            </w:r>
          </w:p>
          <w:p w:rsidR="00297668" w:rsidRPr="00297668" w:rsidRDefault="00297668" w:rsidP="00297668">
            <w:pPr>
              <w:widowControl w:val="0"/>
              <w:jc w:val="center"/>
            </w:pPr>
            <w:proofErr w:type="gramStart"/>
            <w:r w:rsidRPr="00297668">
              <w:t>п</w:t>
            </w:r>
            <w:proofErr w:type="gramEnd"/>
            <w:r w:rsidRPr="00297668">
              <w:t>/п</w:t>
            </w:r>
          </w:p>
        </w:tc>
        <w:tc>
          <w:tcPr>
            <w:tcW w:w="197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  <w:r w:rsidRPr="00297668">
              <w:t>Кадастровый номер земельного  участка</w:t>
            </w:r>
          </w:p>
        </w:tc>
        <w:tc>
          <w:tcPr>
            <w:tcW w:w="1843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  <w:r w:rsidRPr="00297668">
              <w:t>Целевое назначение земельного участка</w:t>
            </w:r>
          </w:p>
        </w:tc>
        <w:tc>
          <w:tcPr>
            <w:tcW w:w="183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  <w:r w:rsidRPr="00297668">
              <w:t>Категория  земельного участка</w:t>
            </w:r>
          </w:p>
        </w:tc>
        <w:tc>
          <w:tcPr>
            <w:tcW w:w="1992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  <w:r w:rsidRPr="00297668">
              <w:t>Местоположение</w:t>
            </w:r>
          </w:p>
        </w:tc>
        <w:tc>
          <w:tcPr>
            <w:tcW w:w="197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  <w:r w:rsidRPr="00297668">
              <w:t xml:space="preserve">Вид  права на земельный участок </w:t>
            </w:r>
          </w:p>
        </w:tc>
        <w:tc>
          <w:tcPr>
            <w:tcW w:w="2703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  <w:r w:rsidRPr="00297668">
              <w:t>Правоустанавливающие документы</w:t>
            </w:r>
          </w:p>
        </w:tc>
        <w:tc>
          <w:tcPr>
            <w:tcW w:w="1559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  <w:r w:rsidRPr="00297668">
              <w:t>Площадь</w:t>
            </w:r>
          </w:p>
          <w:p w:rsidR="00297668" w:rsidRPr="00297668" w:rsidRDefault="00297668" w:rsidP="00297668">
            <w:pPr>
              <w:widowControl w:val="0"/>
              <w:jc w:val="center"/>
            </w:pPr>
            <w:r w:rsidRPr="00297668">
              <w:t>(</w:t>
            </w:r>
            <w:proofErr w:type="gramStart"/>
            <w:r w:rsidRPr="00297668">
              <w:t>га</w:t>
            </w:r>
            <w:proofErr w:type="gramEnd"/>
            <w:r w:rsidRPr="00297668">
              <w:t>)</w:t>
            </w:r>
          </w:p>
        </w:tc>
      </w:tr>
      <w:tr w:rsidR="00297668" w:rsidRPr="00297668" w:rsidTr="00E63F44">
        <w:tc>
          <w:tcPr>
            <w:tcW w:w="540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  <w:r w:rsidRPr="00297668">
              <w:t>1</w:t>
            </w:r>
          </w:p>
        </w:tc>
        <w:tc>
          <w:tcPr>
            <w:tcW w:w="197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  <w:r w:rsidRPr="00297668">
              <w:t>2</w:t>
            </w:r>
          </w:p>
        </w:tc>
        <w:tc>
          <w:tcPr>
            <w:tcW w:w="1843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  <w:r w:rsidRPr="00297668">
              <w:t>3</w:t>
            </w:r>
          </w:p>
        </w:tc>
        <w:tc>
          <w:tcPr>
            <w:tcW w:w="183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  <w:r w:rsidRPr="00297668">
              <w:t>4</w:t>
            </w:r>
          </w:p>
        </w:tc>
        <w:tc>
          <w:tcPr>
            <w:tcW w:w="1992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  <w:r w:rsidRPr="00297668">
              <w:t>5</w:t>
            </w:r>
          </w:p>
        </w:tc>
        <w:tc>
          <w:tcPr>
            <w:tcW w:w="197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  <w:r w:rsidRPr="00297668">
              <w:t>6</w:t>
            </w:r>
          </w:p>
        </w:tc>
        <w:tc>
          <w:tcPr>
            <w:tcW w:w="2703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  <w:r w:rsidRPr="00297668">
              <w:t>7</w:t>
            </w:r>
          </w:p>
        </w:tc>
        <w:tc>
          <w:tcPr>
            <w:tcW w:w="1559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  <w:r w:rsidRPr="00297668">
              <w:t>8</w:t>
            </w:r>
          </w:p>
        </w:tc>
      </w:tr>
      <w:tr w:rsidR="00297668" w:rsidRPr="00297668" w:rsidTr="00E63F44">
        <w:tc>
          <w:tcPr>
            <w:tcW w:w="540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</w:p>
        </w:tc>
        <w:tc>
          <w:tcPr>
            <w:tcW w:w="1978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</w:p>
        </w:tc>
        <w:tc>
          <w:tcPr>
            <w:tcW w:w="183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</w:p>
        </w:tc>
        <w:tc>
          <w:tcPr>
            <w:tcW w:w="1992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</w:p>
        </w:tc>
        <w:tc>
          <w:tcPr>
            <w:tcW w:w="1975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</w:p>
        </w:tc>
        <w:tc>
          <w:tcPr>
            <w:tcW w:w="2703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97668" w:rsidRPr="00297668" w:rsidRDefault="00297668" w:rsidP="00297668">
            <w:pPr>
              <w:widowControl w:val="0"/>
              <w:jc w:val="center"/>
            </w:pPr>
          </w:p>
        </w:tc>
      </w:tr>
    </w:tbl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  <w:r w:rsidRPr="00297668">
        <w:t>Руководитель</w:t>
      </w: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  <w:r w:rsidRPr="00297668">
        <w:t xml:space="preserve">_______  ______  _______ </w:t>
      </w:r>
      <w:proofErr w:type="gramStart"/>
      <w:r w:rsidRPr="00297668">
        <w:t>г</w:t>
      </w:r>
      <w:proofErr w:type="gramEnd"/>
      <w:r w:rsidRPr="00297668">
        <w:t>.     ________________  _____________________</w:t>
      </w:r>
    </w:p>
    <w:p w:rsidR="00297668" w:rsidRPr="00297668" w:rsidRDefault="00297668" w:rsidP="00297668">
      <w:pPr>
        <w:jc w:val="both"/>
      </w:pPr>
      <w:r w:rsidRPr="00297668">
        <w:t xml:space="preserve">                                                             (подпись)           (Ф.И.О., телефон)</w:t>
      </w:r>
    </w:p>
    <w:p w:rsidR="00297668" w:rsidRPr="00297668" w:rsidRDefault="00297668" w:rsidP="00297668">
      <w:pPr>
        <w:jc w:val="both"/>
      </w:pPr>
    </w:p>
    <w:p w:rsidR="00297668" w:rsidRPr="00297668" w:rsidRDefault="00297668" w:rsidP="00297668">
      <w:pPr>
        <w:jc w:val="both"/>
      </w:pPr>
      <w:r w:rsidRPr="00297668">
        <w:t>Главный бухгалтер</w:t>
      </w:r>
    </w:p>
    <w:p w:rsidR="00297668" w:rsidRPr="00297668" w:rsidRDefault="00297668" w:rsidP="00297668">
      <w:pPr>
        <w:jc w:val="both"/>
      </w:pPr>
      <w:r w:rsidRPr="00297668">
        <w:t xml:space="preserve">_______  ______  _______ </w:t>
      </w:r>
      <w:proofErr w:type="gramStart"/>
      <w:r w:rsidRPr="00297668">
        <w:t>г</w:t>
      </w:r>
      <w:proofErr w:type="gramEnd"/>
      <w:r w:rsidRPr="00297668">
        <w:t>.     ________________  _____________________</w:t>
      </w:r>
    </w:p>
    <w:p w:rsidR="00297668" w:rsidRPr="00297668" w:rsidRDefault="00297668" w:rsidP="00297668">
      <w:pPr>
        <w:jc w:val="both"/>
      </w:pPr>
      <w:r w:rsidRPr="00297668">
        <w:t xml:space="preserve">                                                             (подпись)           (Ф.И.О., телефон)</w:t>
      </w:r>
    </w:p>
    <w:p w:rsidR="00297668" w:rsidRPr="00297668" w:rsidRDefault="00297668" w:rsidP="00297668">
      <w:pPr>
        <w:widowControl w:val="0"/>
        <w:jc w:val="center"/>
      </w:pPr>
    </w:p>
    <w:p w:rsidR="00297668" w:rsidRPr="00297668" w:rsidRDefault="00297668" w:rsidP="00297668">
      <w:pPr>
        <w:widowControl w:val="0"/>
        <w:jc w:val="center"/>
      </w:pPr>
    </w:p>
    <w:p w:rsidR="00297668" w:rsidRPr="00297668" w:rsidRDefault="00E63F44" w:rsidP="00E63F44">
      <w:pPr>
        <w:jc w:val="both"/>
        <w:rPr>
          <w:rFonts w:ascii="Arial" w:hAnsi="Arial" w:cs="Arial"/>
          <w:sz w:val="20"/>
          <w:szCs w:val="20"/>
        </w:rPr>
      </w:pPr>
      <w:r>
        <w:t>М.П.</w:t>
      </w:r>
    </w:p>
    <w:sectPr w:rsidR="00297668" w:rsidRPr="00297668" w:rsidSect="00E63F44">
      <w:pgSz w:w="16838" w:h="11906" w:orient="landscape"/>
      <w:pgMar w:top="1134" w:right="1440" w:bottom="567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84" w:rsidRDefault="00BF2C84" w:rsidP="002B24B6">
      <w:r>
        <w:separator/>
      </w:r>
    </w:p>
  </w:endnote>
  <w:endnote w:type="continuationSeparator" w:id="0">
    <w:p w:rsidR="00BF2C84" w:rsidRDefault="00BF2C84" w:rsidP="002B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84" w:rsidRDefault="00BF2C84" w:rsidP="002B24B6">
      <w:r>
        <w:separator/>
      </w:r>
    </w:p>
  </w:footnote>
  <w:footnote w:type="continuationSeparator" w:id="0">
    <w:p w:rsidR="00BF2C84" w:rsidRDefault="00BF2C84" w:rsidP="002B2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39" w:rsidRPr="002B24B6" w:rsidRDefault="00D80039" w:rsidP="002B24B6">
    <w:pPr>
      <w:pStyle w:val="af1"/>
    </w:pPr>
    <w:r w:rsidRPr="002B24B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55F1"/>
    <w:multiLevelType w:val="hybridMultilevel"/>
    <w:tmpl w:val="87FC58A8"/>
    <w:lvl w:ilvl="0" w:tplc="58D66B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B6"/>
    <w:rsid w:val="00026843"/>
    <w:rsid w:val="000365E5"/>
    <w:rsid w:val="0007559F"/>
    <w:rsid w:val="00082BC2"/>
    <w:rsid w:val="000C34A9"/>
    <w:rsid w:val="000F2099"/>
    <w:rsid w:val="00115D14"/>
    <w:rsid w:val="001263C3"/>
    <w:rsid w:val="00136D81"/>
    <w:rsid w:val="001D56DB"/>
    <w:rsid w:val="00297668"/>
    <w:rsid w:val="002B24B6"/>
    <w:rsid w:val="002E1383"/>
    <w:rsid w:val="00342B2A"/>
    <w:rsid w:val="00345E9C"/>
    <w:rsid w:val="0037316C"/>
    <w:rsid w:val="003B595D"/>
    <w:rsid w:val="0046320B"/>
    <w:rsid w:val="004818FF"/>
    <w:rsid w:val="004A128E"/>
    <w:rsid w:val="004C1A1F"/>
    <w:rsid w:val="0052053F"/>
    <w:rsid w:val="00567791"/>
    <w:rsid w:val="00607391"/>
    <w:rsid w:val="006258AC"/>
    <w:rsid w:val="00665EAD"/>
    <w:rsid w:val="0068449C"/>
    <w:rsid w:val="00713D69"/>
    <w:rsid w:val="00741D20"/>
    <w:rsid w:val="00773523"/>
    <w:rsid w:val="007D113C"/>
    <w:rsid w:val="007E07C0"/>
    <w:rsid w:val="0083566F"/>
    <w:rsid w:val="00842E73"/>
    <w:rsid w:val="008A7EEC"/>
    <w:rsid w:val="009015E2"/>
    <w:rsid w:val="00914A66"/>
    <w:rsid w:val="00937BCF"/>
    <w:rsid w:val="009E23A7"/>
    <w:rsid w:val="00AB4897"/>
    <w:rsid w:val="00BD0021"/>
    <w:rsid w:val="00BF2C84"/>
    <w:rsid w:val="00BF2EE3"/>
    <w:rsid w:val="00BF77A6"/>
    <w:rsid w:val="00C15A46"/>
    <w:rsid w:val="00C614E6"/>
    <w:rsid w:val="00C625E5"/>
    <w:rsid w:val="00CC6323"/>
    <w:rsid w:val="00CF133E"/>
    <w:rsid w:val="00CF756F"/>
    <w:rsid w:val="00D12C6A"/>
    <w:rsid w:val="00D57F1B"/>
    <w:rsid w:val="00D621D1"/>
    <w:rsid w:val="00D80039"/>
    <w:rsid w:val="00D840E4"/>
    <w:rsid w:val="00DC44B1"/>
    <w:rsid w:val="00E0119B"/>
    <w:rsid w:val="00E015DA"/>
    <w:rsid w:val="00E04842"/>
    <w:rsid w:val="00E63F44"/>
    <w:rsid w:val="00E701DD"/>
    <w:rsid w:val="00E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D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1D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1DD"/>
    <w:rPr>
      <w:sz w:val="28"/>
      <w:lang w:eastAsia="ru-RU"/>
    </w:rPr>
  </w:style>
  <w:style w:type="paragraph" w:styleId="a3">
    <w:name w:val="caption"/>
    <w:basedOn w:val="a"/>
    <w:next w:val="a"/>
    <w:qFormat/>
    <w:rsid w:val="00E701DD"/>
    <w:pPr>
      <w:jc w:val="center"/>
    </w:pPr>
    <w:rPr>
      <w:b/>
      <w:sz w:val="44"/>
      <w:szCs w:val="20"/>
    </w:rPr>
  </w:style>
  <w:style w:type="paragraph" w:styleId="a4">
    <w:name w:val="Title"/>
    <w:basedOn w:val="a"/>
    <w:next w:val="a"/>
    <w:link w:val="a5"/>
    <w:uiPriority w:val="10"/>
    <w:qFormat/>
    <w:rsid w:val="00E701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701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701D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701D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701DD"/>
    <w:rPr>
      <w:b/>
      <w:bCs/>
    </w:rPr>
  </w:style>
  <w:style w:type="character" w:styleId="a9">
    <w:name w:val="Emphasis"/>
    <w:basedOn w:val="a0"/>
    <w:uiPriority w:val="20"/>
    <w:qFormat/>
    <w:rsid w:val="00E701DD"/>
    <w:rPr>
      <w:i/>
      <w:iCs/>
    </w:rPr>
  </w:style>
  <w:style w:type="paragraph" w:styleId="aa">
    <w:name w:val="No Spacing"/>
    <w:uiPriority w:val="1"/>
    <w:qFormat/>
    <w:rsid w:val="00E701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701DD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701DD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701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701DD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E701D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701D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701D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701DD"/>
    <w:rPr>
      <w:b/>
      <w:bCs/>
      <w:smallCaps/>
      <w:color w:val="C0504D" w:themeColor="accent2"/>
      <w:spacing w:val="5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2B24B6"/>
  </w:style>
  <w:style w:type="paragraph" w:customStyle="1" w:styleId="ConsPlusNormal">
    <w:name w:val="ConsPlusNormal"/>
    <w:rsid w:val="002B24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uiPriority w:val="99"/>
    <w:rsid w:val="002B24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uiPriority w:val="99"/>
    <w:rsid w:val="002B24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paragraph" w:customStyle="1" w:styleId="ConsPlusCell">
    <w:name w:val="ConsPlusCell"/>
    <w:uiPriority w:val="99"/>
    <w:rsid w:val="002B24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DocList">
    <w:name w:val="ConsPlusDocList"/>
    <w:uiPriority w:val="99"/>
    <w:rsid w:val="002B24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Page">
    <w:name w:val="ConsPlusTitlePage"/>
    <w:uiPriority w:val="99"/>
    <w:rsid w:val="002B24B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eastAsia="ru-RU"/>
    </w:rPr>
  </w:style>
  <w:style w:type="paragraph" w:customStyle="1" w:styleId="ConsPlusJurTerm">
    <w:name w:val="ConsPlusJurTerm"/>
    <w:uiPriority w:val="99"/>
    <w:rsid w:val="002B24B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B24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TextList1">
    <w:name w:val="ConsPlusTextList1"/>
    <w:uiPriority w:val="99"/>
    <w:rsid w:val="002B24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1">
    <w:name w:val="header"/>
    <w:basedOn w:val="a"/>
    <w:link w:val="af2"/>
    <w:uiPriority w:val="99"/>
    <w:unhideWhenUsed/>
    <w:rsid w:val="002B24B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B24B6"/>
    <w:rPr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B24B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B24B6"/>
    <w:rPr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126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D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1D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1DD"/>
    <w:rPr>
      <w:sz w:val="28"/>
      <w:lang w:eastAsia="ru-RU"/>
    </w:rPr>
  </w:style>
  <w:style w:type="paragraph" w:styleId="a3">
    <w:name w:val="caption"/>
    <w:basedOn w:val="a"/>
    <w:next w:val="a"/>
    <w:qFormat/>
    <w:rsid w:val="00E701DD"/>
    <w:pPr>
      <w:jc w:val="center"/>
    </w:pPr>
    <w:rPr>
      <w:b/>
      <w:sz w:val="44"/>
      <w:szCs w:val="20"/>
    </w:rPr>
  </w:style>
  <w:style w:type="paragraph" w:styleId="a4">
    <w:name w:val="Title"/>
    <w:basedOn w:val="a"/>
    <w:next w:val="a"/>
    <w:link w:val="a5"/>
    <w:uiPriority w:val="10"/>
    <w:qFormat/>
    <w:rsid w:val="00E701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701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701D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701D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701DD"/>
    <w:rPr>
      <w:b/>
      <w:bCs/>
    </w:rPr>
  </w:style>
  <w:style w:type="character" w:styleId="a9">
    <w:name w:val="Emphasis"/>
    <w:basedOn w:val="a0"/>
    <w:uiPriority w:val="20"/>
    <w:qFormat/>
    <w:rsid w:val="00E701DD"/>
    <w:rPr>
      <w:i/>
      <w:iCs/>
    </w:rPr>
  </w:style>
  <w:style w:type="paragraph" w:styleId="aa">
    <w:name w:val="No Spacing"/>
    <w:uiPriority w:val="1"/>
    <w:qFormat/>
    <w:rsid w:val="00E701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701DD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701DD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701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701DD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E701D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701D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701D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701DD"/>
    <w:rPr>
      <w:b/>
      <w:bCs/>
      <w:smallCaps/>
      <w:color w:val="C0504D" w:themeColor="accent2"/>
      <w:spacing w:val="5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2B24B6"/>
  </w:style>
  <w:style w:type="paragraph" w:customStyle="1" w:styleId="ConsPlusNormal">
    <w:name w:val="ConsPlusNormal"/>
    <w:rsid w:val="002B24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uiPriority w:val="99"/>
    <w:rsid w:val="002B24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uiPriority w:val="99"/>
    <w:rsid w:val="002B24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paragraph" w:customStyle="1" w:styleId="ConsPlusCell">
    <w:name w:val="ConsPlusCell"/>
    <w:uiPriority w:val="99"/>
    <w:rsid w:val="002B24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DocList">
    <w:name w:val="ConsPlusDocList"/>
    <w:uiPriority w:val="99"/>
    <w:rsid w:val="002B24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Page">
    <w:name w:val="ConsPlusTitlePage"/>
    <w:uiPriority w:val="99"/>
    <w:rsid w:val="002B24B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eastAsia="ru-RU"/>
    </w:rPr>
  </w:style>
  <w:style w:type="paragraph" w:customStyle="1" w:styleId="ConsPlusJurTerm">
    <w:name w:val="ConsPlusJurTerm"/>
    <w:uiPriority w:val="99"/>
    <w:rsid w:val="002B24B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B24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TextList1">
    <w:name w:val="ConsPlusTextList1"/>
    <w:uiPriority w:val="99"/>
    <w:rsid w:val="002B24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1">
    <w:name w:val="header"/>
    <w:basedOn w:val="a"/>
    <w:link w:val="af2"/>
    <w:uiPriority w:val="99"/>
    <w:unhideWhenUsed/>
    <w:rsid w:val="002B24B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B24B6"/>
    <w:rPr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B24B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B24B6"/>
    <w:rPr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126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40400AC8BB2BEBC0778A2F480AFB692732D65FB74B9519DFFED36B3B36834AF3A3FA9E20D69ACF18CCB0EDM1mEF" TargetMode="External"/><Relationship Id="rId13" Type="http://schemas.openxmlformats.org/officeDocument/2006/relationships/hyperlink" Target="consultantplus://offline/ref=C740400AC8BB2BEBC0778A2F480AFB692732D65FB74B9519DFFED36B3B36834AF3A3FA9E20D69ACF18CCB0EDM1mEF" TargetMode="External"/><Relationship Id="rId18" Type="http://schemas.openxmlformats.org/officeDocument/2006/relationships/hyperlink" Target="consultantplus://offline/ref=C740400AC8BB2BEBC0778A2F480AFB692732D65FB74B9519DFFED36B3B36834AF3MAm3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40400AC8BB2BEBC07794225E66A56D24318F52B74D9D498AA9D53C64M6m6F" TargetMode="External"/><Relationship Id="rId17" Type="http://schemas.openxmlformats.org/officeDocument/2006/relationships/hyperlink" Target="consultantplus://offline/ref=C740400AC8BB2BEBC07794225E66A56D273B8B5AB14A9D498AA9D53C6466851FB3E3FCCB639297CFM1m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40400AC8BB2BEBC07794225E66A56D273F8056B44D9D498AA9D53C6466851FB3E3FCCB639297C6M1m0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40400AC8BB2BEBC07794225E66A56D24318F52B64A9D498AA9D53C6466851FB3E3FCCB639291CDM1m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40400AC8BB2BEBC07794225E66A56D273F8056B44D9D498AA9D53C6466851FB3E3FCCB639297CDM1mCF" TargetMode="External"/><Relationship Id="rId10" Type="http://schemas.openxmlformats.org/officeDocument/2006/relationships/hyperlink" Target="consultantplus://offline/ref=C740400AC8BB2BEBC07794225E66A56D24318F52B6499D498AA9D53C6466851FB3E3FCCB639396C8M1mEF" TargetMode="External"/><Relationship Id="rId19" Type="http://schemas.openxmlformats.org/officeDocument/2006/relationships/hyperlink" Target="consultantplus://offline/ref=C740400AC8BB2BEBC07794225E66A56D24318F52B74D9D498AA9D53C64M6m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40400AC8BB2BEBC07794225E66A56D24318F57BD1CCA4BDBFCDBM3m9F" TargetMode="External"/><Relationship Id="rId14" Type="http://schemas.openxmlformats.org/officeDocument/2006/relationships/hyperlink" Target="consultantplus://offline/ref=C740400AC8BB2BEBC0778A2F480AFB692732D65FB74B9519DFFED36B3B36834AF3MAm3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17248</Words>
  <Characters>98315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</dc:creator>
  <cp:lastModifiedBy>МИ</cp:lastModifiedBy>
  <cp:revision>13</cp:revision>
  <dcterms:created xsi:type="dcterms:W3CDTF">2018-01-23T03:21:00Z</dcterms:created>
  <dcterms:modified xsi:type="dcterms:W3CDTF">2018-03-30T07:33:00Z</dcterms:modified>
</cp:coreProperties>
</file>