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84" w:rsidRPr="001A597F" w:rsidRDefault="00854F84" w:rsidP="00854F84">
      <w:pPr>
        <w:spacing w:after="243" w:line="240" w:lineRule="auto"/>
        <w:jc w:val="center"/>
        <w:outlineLvl w:val="2"/>
        <w:rPr>
          <w:rFonts w:ascii="Arial" w:eastAsia="Times New Roman" w:hAnsi="Arial" w:cs="Arial"/>
          <w:color w:val="333333"/>
        </w:rPr>
      </w:pPr>
      <w:r w:rsidRPr="001A597F">
        <w:rPr>
          <w:rFonts w:ascii="Arial" w:eastAsia="Times New Roman" w:hAnsi="Arial" w:cs="Arial"/>
          <w:color w:val="333333"/>
        </w:rPr>
        <w:t>ОБЪЯВЛЕНИЕ </w:t>
      </w:r>
      <w:r w:rsidRPr="001A597F">
        <w:rPr>
          <w:rFonts w:ascii="Arial" w:eastAsia="Times New Roman" w:hAnsi="Arial" w:cs="Arial"/>
          <w:color w:val="333333"/>
        </w:rPr>
        <w:br/>
        <w:t>о формировании кадрового резерва</w:t>
      </w:r>
    </w:p>
    <w:p w:rsidR="00854F84" w:rsidRPr="001A597F" w:rsidRDefault="00854F84" w:rsidP="00854F84">
      <w:pPr>
        <w:spacing w:before="100" w:beforeAutospacing="1" w:after="162" w:line="240" w:lineRule="auto"/>
        <w:rPr>
          <w:rFonts w:ascii="Arial" w:eastAsia="Times New Roman" w:hAnsi="Arial" w:cs="Arial"/>
          <w:color w:val="242424"/>
        </w:rPr>
      </w:pPr>
      <w:r w:rsidRPr="001A597F">
        <w:rPr>
          <w:rFonts w:ascii="Arial" w:eastAsia="Times New Roman" w:hAnsi="Arial" w:cs="Arial"/>
          <w:color w:val="242424"/>
        </w:rPr>
        <w:t> </w:t>
      </w:r>
    </w:p>
    <w:p w:rsidR="00355481" w:rsidRPr="001A597F" w:rsidRDefault="00854F84" w:rsidP="001A597F">
      <w:pPr>
        <w:spacing w:after="0" w:line="240" w:lineRule="auto"/>
        <w:rPr>
          <w:rFonts w:ascii="Arial" w:eastAsia="Times New Roman" w:hAnsi="Arial" w:cs="Arial"/>
          <w:color w:val="242424"/>
        </w:rPr>
      </w:pPr>
      <w:r w:rsidRPr="001A597F">
        <w:rPr>
          <w:rFonts w:ascii="Arial" w:eastAsia="Times New Roman" w:hAnsi="Arial" w:cs="Arial"/>
          <w:b/>
          <w:bCs/>
          <w:color w:val="242424"/>
        </w:rPr>
        <w:t>С 25</w:t>
      </w:r>
      <w:r w:rsidR="004771ED" w:rsidRPr="001A597F">
        <w:rPr>
          <w:rFonts w:ascii="Arial" w:eastAsia="Times New Roman" w:hAnsi="Arial" w:cs="Arial"/>
          <w:b/>
          <w:bCs/>
          <w:color w:val="242424"/>
        </w:rPr>
        <w:t xml:space="preserve"> декабря  </w:t>
      </w:r>
      <w:r w:rsidR="0058305A" w:rsidRPr="001A597F">
        <w:rPr>
          <w:rFonts w:ascii="Arial" w:eastAsia="Times New Roman" w:hAnsi="Arial" w:cs="Arial"/>
          <w:b/>
          <w:bCs/>
          <w:color w:val="242424"/>
        </w:rPr>
        <w:t xml:space="preserve">2017 года </w:t>
      </w:r>
      <w:r w:rsidR="004771ED" w:rsidRPr="001A597F">
        <w:rPr>
          <w:rFonts w:ascii="Arial" w:eastAsia="Times New Roman" w:hAnsi="Arial" w:cs="Arial"/>
          <w:b/>
          <w:bCs/>
          <w:color w:val="242424"/>
        </w:rPr>
        <w:t>по 20</w:t>
      </w:r>
      <w:r w:rsidRPr="001A597F">
        <w:rPr>
          <w:rFonts w:ascii="Arial" w:eastAsia="Times New Roman" w:hAnsi="Arial" w:cs="Arial"/>
          <w:b/>
          <w:bCs/>
          <w:color w:val="242424"/>
        </w:rPr>
        <w:t xml:space="preserve"> января </w:t>
      </w:r>
      <w:r w:rsidR="0058305A" w:rsidRPr="001A597F">
        <w:rPr>
          <w:rFonts w:ascii="Arial" w:eastAsia="Times New Roman" w:hAnsi="Arial" w:cs="Arial"/>
          <w:b/>
          <w:bCs/>
          <w:color w:val="242424"/>
        </w:rPr>
        <w:t xml:space="preserve"> 2018</w:t>
      </w:r>
      <w:r w:rsidRPr="001A597F">
        <w:rPr>
          <w:rFonts w:ascii="Arial" w:eastAsia="Times New Roman" w:hAnsi="Arial" w:cs="Arial"/>
          <w:b/>
          <w:bCs/>
          <w:color w:val="242424"/>
        </w:rPr>
        <w:t xml:space="preserve"> года</w:t>
      </w:r>
      <w:r w:rsidRPr="001A597F">
        <w:rPr>
          <w:rFonts w:ascii="Arial" w:eastAsia="Times New Roman" w:hAnsi="Arial" w:cs="Arial"/>
          <w:color w:val="242424"/>
        </w:rPr>
        <w:t xml:space="preserve"> осуществляется приём документов  для включения в список кадрового резерва на замещение вакантных должностей </w:t>
      </w:r>
      <w:r w:rsidR="004771ED" w:rsidRPr="001A597F">
        <w:rPr>
          <w:rFonts w:ascii="Arial" w:eastAsia="Times New Roman" w:hAnsi="Arial" w:cs="Arial"/>
          <w:color w:val="242424"/>
        </w:rPr>
        <w:t xml:space="preserve">муниципальной службы </w:t>
      </w:r>
      <w:r w:rsidRPr="001A597F">
        <w:rPr>
          <w:rFonts w:ascii="Arial" w:eastAsia="Times New Roman" w:hAnsi="Arial" w:cs="Arial"/>
          <w:color w:val="242424"/>
        </w:rPr>
        <w:t>в Администрации Тегульдетского  района</w:t>
      </w:r>
      <w:r w:rsidR="004771ED" w:rsidRPr="001A597F">
        <w:rPr>
          <w:rFonts w:ascii="Arial" w:eastAsia="Times New Roman" w:hAnsi="Arial" w:cs="Arial"/>
          <w:color w:val="242424"/>
        </w:rPr>
        <w:t>.</w:t>
      </w:r>
    </w:p>
    <w:p w:rsidR="00A05728" w:rsidRPr="001A597F" w:rsidRDefault="00A05728" w:rsidP="001A597F">
      <w:pPr>
        <w:spacing w:after="0" w:line="240" w:lineRule="auto"/>
        <w:rPr>
          <w:rFonts w:ascii="Arial" w:eastAsia="Times New Roman" w:hAnsi="Arial" w:cs="Arial"/>
          <w:b/>
          <w:color w:val="242424"/>
        </w:rPr>
      </w:pPr>
      <w:r w:rsidRPr="001A597F">
        <w:rPr>
          <w:rFonts w:ascii="Arial" w:eastAsia="Times New Roman" w:hAnsi="Arial" w:cs="Arial"/>
          <w:b/>
          <w:color w:val="242424"/>
        </w:rPr>
        <w:t>В кадровый резе</w:t>
      </w:r>
      <w:proofErr w:type="gramStart"/>
      <w:r w:rsidRPr="001A597F">
        <w:rPr>
          <w:rFonts w:ascii="Arial" w:eastAsia="Times New Roman" w:hAnsi="Arial" w:cs="Arial"/>
          <w:b/>
          <w:color w:val="242424"/>
        </w:rPr>
        <w:t>рв вкл</w:t>
      </w:r>
      <w:proofErr w:type="gramEnd"/>
      <w:r w:rsidRPr="001A597F">
        <w:rPr>
          <w:rFonts w:ascii="Arial" w:eastAsia="Times New Roman" w:hAnsi="Arial" w:cs="Arial"/>
          <w:b/>
          <w:color w:val="242424"/>
        </w:rPr>
        <w:t>ючаются:</w:t>
      </w:r>
    </w:p>
    <w:p w:rsidR="00A05728" w:rsidRPr="001A597F" w:rsidRDefault="00A05728" w:rsidP="001A597F">
      <w:pPr>
        <w:spacing w:after="0" w:line="240" w:lineRule="auto"/>
        <w:rPr>
          <w:rFonts w:ascii="Arial" w:eastAsia="Times New Roman" w:hAnsi="Arial" w:cs="Arial"/>
          <w:color w:val="242424"/>
        </w:rPr>
      </w:pPr>
      <w:r w:rsidRPr="001A597F">
        <w:rPr>
          <w:rFonts w:ascii="Arial" w:eastAsia="Times New Roman" w:hAnsi="Arial" w:cs="Arial"/>
          <w:color w:val="242424"/>
        </w:rPr>
        <w:t>- граждане Российской Федерации;</w:t>
      </w:r>
    </w:p>
    <w:p w:rsidR="00A05728" w:rsidRPr="001A597F" w:rsidRDefault="00A05728" w:rsidP="001A597F">
      <w:pPr>
        <w:spacing w:after="0" w:line="240" w:lineRule="auto"/>
        <w:rPr>
          <w:rFonts w:ascii="Arial" w:eastAsia="Times New Roman" w:hAnsi="Arial" w:cs="Arial"/>
          <w:color w:val="242424"/>
        </w:rPr>
      </w:pPr>
      <w:r w:rsidRPr="001A597F">
        <w:rPr>
          <w:rFonts w:ascii="Arial" w:eastAsia="Times New Roman" w:hAnsi="Arial" w:cs="Arial"/>
          <w:color w:val="242424"/>
        </w:rPr>
        <w:t xml:space="preserve">- </w:t>
      </w:r>
      <w:proofErr w:type="gramStart"/>
      <w:r w:rsidRPr="001A597F">
        <w:rPr>
          <w:rFonts w:ascii="Arial" w:eastAsia="Times New Roman" w:hAnsi="Arial" w:cs="Arial"/>
          <w:color w:val="242424"/>
        </w:rPr>
        <w:t>достигшие</w:t>
      </w:r>
      <w:proofErr w:type="gramEnd"/>
      <w:r w:rsidRPr="001A597F">
        <w:rPr>
          <w:rFonts w:ascii="Arial" w:eastAsia="Times New Roman" w:hAnsi="Arial" w:cs="Arial"/>
          <w:color w:val="242424"/>
        </w:rPr>
        <w:t xml:space="preserve"> 18 лет;</w:t>
      </w:r>
    </w:p>
    <w:p w:rsidR="00A05728" w:rsidRPr="001A597F" w:rsidRDefault="00A05728" w:rsidP="001A597F">
      <w:pPr>
        <w:spacing w:after="0" w:line="240" w:lineRule="auto"/>
        <w:rPr>
          <w:rFonts w:ascii="Arial" w:eastAsia="Times New Roman" w:hAnsi="Arial" w:cs="Arial"/>
          <w:color w:val="242424"/>
        </w:rPr>
      </w:pPr>
      <w:proofErr w:type="gramStart"/>
      <w:r w:rsidRPr="001A597F">
        <w:rPr>
          <w:rFonts w:ascii="Arial" w:eastAsia="Times New Roman" w:hAnsi="Arial" w:cs="Arial"/>
          <w:color w:val="242424"/>
        </w:rPr>
        <w:t>- владеющие государственным языком Российской Федерации;</w:t>
      </w:r>
      <w:proofErr w:type="gramEnd"/>
    </w:p>
    <w:p w:rsidR="00A05728" w:rsidRPr="001A597F" w:rsidRDefault="00A05728" w:rsidP="001A597F">
      <w:pPr>
        <w:spacing w:after="0" w:line="240" w:lineRule="auto"/>
        <w:rPr>
          <w:rFonts w:ascii="Arial" w:eastAsia="Times New Roman" w:hAnsi="Arial" w:cs="Arial"/>
          <w:color w:val="242424"/>
        </w:rPr>
      </w:pPr>
      <w:r w:rsidRPr="001A597F">
        <w:rPr>
          <w:rFonts w:ascii="Arial" w:eastAsia="Times New Roman" w:hAnsi="Arial" w:cs="Arial"/>
          <w:color w:val="242424"/>
        </w:rPr>
        <w:t xml:space="preserve">- </w:t>
      </w:r>
      <w:proofErr w:type="gramStart"/>
      <w:r w:rsidRPr="001A597F">
        <w:rPr>
          <w:rFonts w:ascii="Arial" w:eastAsia="Times New Roman" w:hAnsi="Arial" w:cs="Arial"/>
          <w:color w:val="242424"/>
        </w:rPr>
        <w:t>соответствующие</w:t>
      </w:r>
      <w:proofErr w:type="gramEnd"/>
      <w:r w:rsidRPr="001A597F">
        <w:rPr>
          <w:rFonts w:ascii="Arial" w:eastAsia="Times New Roman" w:hAnsi="Arial" w:cs="Arial"/>
          <w:color w:val="242424"/>
        </w:rPr>
        <w:t xml:space="preserve"> квалификационным требованиям;</w:t>
      </w:r>
    </w:p>
    <w:p w:rsidR="00A05728" w:rsidRPr="001A597F" w:rsidRDefault="00A05728" w:rsidP="001A597F">
      <w:pPr>
        <w:spacing w:after="0" w:line="240" w:lineRule="auto"/>
        <w:rPr>
          <w:rFonts w:ascii="Arial" w:eastAsia="Times New Roman" w:hAnsi="Arial" w:cs="Arial"/>
          <w:color w:val="242424"/>
        </w:rPr>
      </w:pPr>
      <w:r w:rsidRPr="001A597F">
        <w:rPr>
          <w:rFonts w:ascii="Arial" w:eastAsia="Times New Roman" w:hAnsi="Arial" w:cs="Arial"/>
          <w:color w:val="242424"/>
        </w:rPr>
        <w:t>Для муниципальных служащих – при отсутствии обстоятельств, указанных в качестве ограничений, связ</w:t>
      </w:r>
      <w:r w:rsidR="0058305A" w:rsidRPr="001A597F">
        <w:rPr>
          <w:rFonts w:ascii="Arial" w:eastAsia="Times New Roman" w:hAnsi="Arial" w:cs="Arial"/>
          <w:color w:val="242424"/>
        </w:rPr>
        <w:t xml:space="preserve">анных с муниципальной службой (Федеральный закон </w:t>
      </w:r>
      <w:r w:rsidRPr="001A597F">
        <w:rPr>
          <w:rFonts w:ascii="Arial" w:eastAsia="Times New Roman" w:hAnsi="Arial" w:cs="Arial"/>
          <w:color w:val="242424"/>
        </w:rPr>
        <w:t xml:space="preserve"> от</w:t>
      </w:r>
      <w:r w:rsidR="0058305A" w:rsidRPr="001A597F">
        <w:rPr>
          <w:rFonts w:ascii="Arial" w:eastAsia="Times New Roman" w:hAnsi="Arial" w:cs="Arial"/>
          <w:color w:val="242424"/>
        </w:rPr>
        <w:t xml:space="preserve"> 02.03.2007 № 25 – ФЗ «О муниципальной службе в Российской Федерации»</w:t>
      </w:r>
      <w:r w:rsidRPr="001A597F">
        <w:rPr>
          <w:rFonts w:ascii="Arial" w:eastAsia="Times New Roman" w:hAnsi="Arial" w:cs="Arial"/>
          <w:color w:val="242424"/>
        </w:rPr>
        <w:t>):</w:t>
      </w:r>
    </w:p>
    <w:p w:rsidR="00FE1C23" w:rsidRPr="001A597F" w:rsidRDefault="00FE1C23" w:rsidP="00FE1C23">
      <w:pPr>
        <w:autoSpaceDE w:val="0"/>
        <w:autoSpaceDN w:val="0"/>
        <w:adjustRightInd w:val="0"/>
        <w:spacing w:after="0" w:line="240" w:lineRule="auto"/>
        <w:ind w:firstLine="540"/>
        <w:jc w:val="both"/>
        <w:outlineLvl w:val="0"/>
        <w:rPr>
          <w:rFonts w:ascii="Arial" w:hAnsi="Arial" w:cs="Arial"/>
          <w:b/>
          <w:bCs/>
        </w:rPr>
      </w:pPr>
      <w:r w:rsidRPr="001A597F">
        <w:rPr>
          <w:rFonts w:ascii="Arial" w:hAnsi="Arial" w:cs="Arial"/>
          <w:b/>
          <w:bCs/>
        </w:rPr>
        <w:t>Ограничения, связанные с муниципальной службой</w:t>
      </w:r>
    </w:p>
    <w:p w:rsidR="00FE1C23" w:rsidRPr="001A597F" w:rsidRDefault="00FE1C23" w:rsidP="00FE1C23">
      <w:pPr>
        <w:autoSpaceDE w:val="0"/>
        <w:autoSpaceDN w:val="0"/>
        <w:adjustRightInd w:val="0"/>
        <w:spacing w:after="0" w:line="240" w:lineRule="auto"/>
        <w:ind w:firstLine="540"/>
        <w:jc w:val="both"/>
        <w:rPr>
          <w:rFonts w:ascii="Arial" w:hAnsi="Arial" w:cs="Arial"/>
        </w:rPr>
      </w:pPr>
    </w:p>
    <w:p w:rsidR="00FE1C23" w:rsidRPr="001A597F" w:rsidRDefault="00FE1C23" w:rsidP="00FE1C23">
      <w:pPr>
        <w:autoSpaceDE w:val="0"/>
        <w:autoSpaceDN w:val="0"/>
        <w:adjustRightInd w:val="0"/>
        <w:spacing w:after="0" w:line="240" w:lineRule="auto"/>
        <w:ind w:firstLine="540"/>
        <w:jc w:val="both"/>
        <w:rPr>
          <w:rFonts w:ascii="Arial" w:hAnsi="Arial" w:cs="Arial"/>
        </w:rPr>
      </w:pPr>
      <w:r w:rsidRPr="001A597F">
        <w:rPr>
          <w:rFonts w:ascii="Arial" w:hAnsi="Arial" w:cs="Arial"/>
        </w:rPr>
        <w:t>1. Гражданин не может быть принят на муниципальную службу, а муниципальный служащий не может находиться на муниципальной службе в случае:</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t>1) признания его недееспособным или ограниченно дееспособным решением суда, вступившим в законную силу;</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proofErr w:type="gramStart"/>
      <w:r w:rsidRPr="001A597F">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 w:history="1">
        <w:r w:rsidRPr="001A597F">
          <w:rPr>
            <w:rFonts w:ascii="Arial" w:hAnsi="Arial" w:cs="Arial"/>
          </w:rPr>
          <w:t>Порядок</w:t>
        </w:r>
      </w:hyperlink>
      <w:r w:rsidRPr="001A597F">
        <w:rPr>
          <w:rFonts w:ascii="Arial" w:hAnsi="Arial" w:cs="Arial"/>
        </w:rPr>
        <w:t xml:space="preserve"> прохождения диспансеризации, </w:t>
      </w:r>
      <w:hyperlink r:id="rId5" w:history="1">
        <w:r w:rsidRPr="001A597F">
          <w:rPr>
            <w:rFonts w:ascii="Arial" w:hAnsi="Arial" w:cs="Arial"/>
          </w:rPr>
          <w:t>перечень</w:t>
        </w:r>
      </w:hyperlink>
      <w:r w:rsidRPr="001A597F">
        <w:rPr>
          <w:rFonts w:ascii="Arial" w:hAnsi="Arial" w:cs="Arial"/>
        </w:rPr>
        <w:t xml:space="preserve"> таких заболеваний и </w:t>
      </w:r>
      <w:hyperlink r:id="rId6" w:history="1">
        <w:r w:rsidRPr="001A597F">
          <w:rPr>
            <w:rFonts w:ascii="Arial" w:hAnsi="Arial" w:cs="Arial"/>
          </w:rPr>
          <w:t>форма</w:t>
        </w:r>
      </w:hyperlink>
      <w:r w:rsidRPr="001A597F">
        <w:rPr>
          <w:rFonts w:ascii="Arial" w:hAnsi="Arial" w:cs="Arial"/>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proofErr w:type="gramStart"/>
      <w:r w:rsidRPr="001A597F">
        <w:rPr>
          <w:rFonts w:ascii="Arial" w:hAnsi="Arial" w:cs="Arial"/>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A597F">
        <w:rPr>
          <w:rFonts w:ascii="Arial" w:hAnsi="Arial" w:cs="Arial"/>
        </w:rPr>
        <w:t xml:space="preserve"> другому;</w:t>
      </w:r>
    </w:p>
    <w:p w:rsidR="00FE1C23" w:rsidRPr="001A597F" w:rsidRDefault="00FE1C23" w:rsidP="00FE1C23">
      <w:pPr>
        <w:autoSpaceDE w:val="0"/>
        <w:autoSpaceDN w:val="0"/>
        <w:adjustRightInd w:val="0"/>
        <w:spacing w:after="0" w:line="240" w:lineRule="auto"/>
        <w:jc w:val="both"/>
        <w:rPr>
          <w:rFonts w:ascii="Arial" w:hAnsi="Arial" w:cs="Arial"/>
        </w:rPr>
      </w:pP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proofErr w:type="gramStart"/>
      <w:r w:rsidRPr="001A597F">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A597F">
        <w:rPr>
          <w:rFonts w:ascii="Arial" w:hAnsi="Arial" w:cs="Arial"/>
        </w:rPr>
        <w:t xml:space="preserve"> </w:t>
      </w:r>
      <w:proofErr w:type="gramStart"/>
      <w:r w:rsidRPr="001A597F">
        <w:rPr>
          <w:rFonts w:ascii="Arial" w:hAnsi="Arial" w:cs="Arial"/>
        </w:rPr>
        <w:t>соответствии</w:t>
      </w:r>
      <w:proofErr w:type="gramEnd"/>
      <w:r w:rsidRPr="001A597F">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t>8) представления подложных документов или заведомо ложных сведений при поступлении на муниципальную службу;</w:t>
      </w: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t xml:space="preserve">9) непредставления предусмотренных настоящим Федеральным </w:t>
      </w:r>
      <w:hyperlink r:id="rId7" w:history="1">
        <w:r w:rsidRPr="001A597F">
          <w:rPr>
            <w:rFonts w:ascii="Arial" w:hAnsi="Arial" w:cs="Arial"/>
          </w:rPr>
          <w:t>законом</w:t>
        </w:r>
      </w:hyperlink>
      <w:r w:rsidRPr="001A597F">
        <w:rPr>
          <w:rFonts w:ascii="Arial" w:hAnsi="Arial" w:cs="Arial"/>
        </w:rPr>
        <w:t xml:space="preserve">, Федеральным </w:t>
      </w:r>
      <w:hyperlink r:id="rId8" w:history="1">
        <w:r w:rsidRPr="001A597F">
          <w:rPr>
            <w:rFonts w:ascii="Arial" w:hAnsi="Arial" w:cs="Arial"/>
          </w:rPr>
          <w:t>законом</w:t>
        </w:r>
      </w:hyperlink>
      <w:r w:rsidRPr="001A597F">
        <w:rPr>
          <w:rFonts w:ascii="Arial" w:hAnsi="Arial" w:cs="Arial"/>
        </w:rPr>
        <w:t xml:space="preserve"> от 25 декабря 2008 года N 273-ФЗ "О противодействии коррупции" и другими федеральными </w:t>
      </w:r>
      <w:hyperlink r:id="rId9" w:history="1">
        <w:r w:rsidRPr="001A597F">
          <w:rPr>
            <w:rFonts w:ascii="Arial" w:hAnsi="Arial" w:cs="Arial"/>
          </w:rPr>
          <w:t>законами</w:t>
        </w:r>
      </w:hyperlink>
      <w:r w:rsidRPr="001A597F">
        <w:rPr>
          <w:rFonts w:ascii="Arial" w:hAnsi="Arial" w:cs="Arial"/>
        </w:rPr>
        <w:t xml:space="preserve"> сведений или представления заведомо недостоверных или неполных сведений при поступлении на муниципальную службу;</w:t>
      </w:r>
    </w:p>
    <w:p w:rsidR="00FE1C23" w:rsidRPr="001A597F" w:rsidRDefault="00FE1C23" w:rsidP="00FE1C23">
      <w:pPr>
        <w:autoSpaceDE w:val="0"/>
        <w:autoSpaceDN w:val="0"/>
        <w:adjustRightInd w:val="0"/>
        <w:spacing w:after="0" w:line="240" w:lineRule="auto"/>
        <w:jc w:val="both"/>
        <w:rPr>
          <w:rFonts w:ascii="Arial" w:hAnsi="Arial" w:cs="Arial"/>
        </w:rPr>
      </w:pPr>
    </w:p>
    <w:p w:rsidR="00FE1C23" w:rsidRPr="001A597F" w:rsidRDefault="00FE1C23" w:rsidP="00FE1C23">
      <w:pPr>
        <w:autoSpaceDE w:val="0"/>
        <w:autoSpaceDN w:val="0"/>
        <w:adjustRightInd w:val="0"/>
        <w:spacing w:before="200" w:after="0" w:line="240" w:lineRule="auto"/>
        <w:ind w:firstLine="540"/>
        <w:jc w:val="both"/>
        <w:rPr>
          <w:rFonts w:ascii="Arial" w:hAnsi="Arial" w:cs="Arial"/>
        </w:rPr>
      </w:pPr>
      <w:r w:rsidRPr="001A597F">
        <w:rPr>
          <w:rFonts w:ascii="Arial" w:hAnsi="Arial" w:cs="Arial"/>
        </w:rPr>
        <w:t xml:space="preserve">9.1) непредставления сведений, предусмотренных </w:t>
      </w:r>
      <w:hyperlink r:id="rId10" w:history="1">
        <w:r w:rsidRPr="001A597F">
          <w:rPr>
            <w:rFonts w:ascii="Arial" w:hAnsi="Arial" w:cs="Arial"/>
          </w:rPr>
          <w:t>статьей 15.1</w:t>
        </w:r>
      </w:hyperlink>
      <w:r w:rsidR="0058305A" w:rsidRPr="001A597F">
        <w:rPr>
          <w:rFonts w:ascii="Arial" w:hAnsi="Arial" w:cs="Arial"/>
        </w:rPr>
        <w:t xml:space="preserve"> </w:t>
      </w:r>
      <w:r w:rsidRPr="001A597F">
        <w:rPr>
          <w:rFonts w:ascii="Arial" w:hAnsi="Arial" w:cs="Arial"/>
        </w:rPr>
        <w:t xml:space="preserve"> Федерального закона</w:t>
      </w:r>
      <w:r w:rsidR="0058305A" w:rsidRPr="001A597F">
        <w:rPr>
          <w:rFonts w:ascii="Arial" w:eastAsia="Times New Roman" w:hAnsi="Arial" w:cs="Arial"/>
          <w:color w:val="242424"/>
        </w:rPr>
        <w:t xml:space="preserve"> от 02.03.2007 № 25 – ФЗ «О муниципальной службе в Российской Федерации»</w:t>
      </w:r>
      <w:r w:rsidR="001A597F">
        <w:rPr>
          <w:rFonts w:ascii="Arial" w:hAnsi="Arial" w:cs="Arial"/>
        </w:rPr>
        <w:t>:</w:t>
      </w:r>
    </w:p>
    <w:p w:rsidR="0058305A" w:rsidRPr="001A597F" w:rsidRDefault="0058305A" w:rsidP="003709B6">
      <w:pPr>
        <w:autoSpaceDE w:val="0"/>
        <w:autoSpaceDN w:val="0"/>
        <w:adjustRightInd w:val="0"/>
        <w:spacing w:after="0" w:line="240" w:lineRule="auto"/>
        <w:ind w:firstLine="540"/>
        <w:jc w:val="both"/>
        <w:outlineLvl w:val="0"/>
        <w:rPr>
          <w:rFonts w:ascii="Arial" w:hAnsi="Arial" w:cs="Arial"/>
          <w:b/>
          <w:bCs/>
        </w:rPr>
      </w:pPr>
    </w:p>
    <w:p w:rsidR="003709B6" w:rsidRPr="001A597F" w:rsidRDefault="003709B6" w:rsidP="003709B6">
      <w:pPr>
        <w:autoSpaceDE w:val="0"/>
        <w:autoSpaceDN w:val="0"/>
        <w:adjustRightInd w:val="0"/>
        <w:spacing w:after="0" w:line="240" w:lineRule="auto"/>
        <w:ind w:firstLine="540"/>
        <w:jc w:val="both"/>
        <w:outlineLvl w:val="0"/>
        <w:rPr>
          <w:rFonts w:ascii="Arial" w:hAnsi="Arial" w:cs="Arial"/>
          <w:b/>
          <w:bCs/>
        </w:rPr>
      </w:pPr>
      <w:r w:rsidRPr="001A597F">
        <w:rPr>
          <w:rFonts w:ascii="Arial" w:hAnsi="Arial" w:cs="Arial"/>
          <w:b/>
          <w:bCs/>
        </w:rPr>
        <w:t>Представление сведений о размещении информации в информационно-телекоммуникационной сети "Интернет"</w:t>
      </w:r>
    </w:p>
    <w:p w:rsidR="003709B6" w:rsidRPr="001A597F" w:rsidRDefault="003709B6" w:rsidP="003709B6">
      <w:pPr>
        <w:autoSpaceDE w:val="0"/>
        <w:autoSpaceDN w:val="0"/>
        <w:adjustRightInd w:val="0"/>
        <w:spacing w:after="0" w:line="240" w:lineRule="auto"/>
        <w:ind w:firstLine="540"/>
        <w:jc w:val="both"/>
        <w:rPr>
          <w:rFonts w:ascii="Arial" w:hAnsi="Arial" w:cs="Arial"/>
        </w:rPr>
      </w:pPr>
    </w:p>
    <w:p w:rsidR="003709B6" w:rsidRPr="001A597F" w:rsidRDefault="003709B6" w:rsidP="003709B6">
      <w:pPr>
        <w:autoSpaceDE w:val="0"/>
        <w:autoSpaceDN w:val="0"/>
        <w:adjustRightInd w:val="0"/>
        <w:spacing w:after="0" w:line="240" w:lineRule="auto"/>
        <w:ind w:firstLine="540"/>
        <w:jc w:val="both"/>
        <w:rPr>
          <w:rFonts w:ascii="Arial" w:hAnsi="Arial" w:cs="Arial"/>
        </w:rPr>
      </w:pPr>
      <w:bookmarkStart w:id="0" w:name="Par4"/>
      <w:bookmarkEnd w:id="0"/>
      <w:r w:rsidRPr="001A597F">
        <w:rPr>
          <w:rFonts w:ascii="Arial" w:hAnsi="Arial" w:cs="Arial"/>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709B6" w:rsidRPr="001A597F" w:rsidRDefault="003709B6" w:rsidP="003709B6">
      <w:pPr>
        <w:autoSpaceDE w:val="0"/>
        <w:autoSpaceDN w:val="0"/>
        <w:adjustRightInd w:val="0"/>
        <w:spacing w:before="200" w:after="0" w:line="240" w:lineRule="auto"/>
        <w:ind w:firstLine="540"/>
        <w:jc w:val="both"/>
        <w:rPr>
          <w:rFonts w:ascii="Arial" w:hAnsi="Arial" w:cs="Arial"/>
        </w:rPr>
      </w:pPr>
      <w:proofErr w:type="gramStart"/>
      <w:r w:rsidRPr="001A597F">
        <w:rPr>
          <w:rFonts w:ascii="Arial" w:hAnsi="Arial" w:cs="Arial"/>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709B6" w:rsidRPr="001A597F" w:rsidRDefault="003709B6" w:rsidP="003709B6">
      <w:pPr>
        <w:autoSpaceDE w:val="0"/>
        <w:autoSpaceDN w:val="0"/>
        <w:adjustRightInd w:val="0"/>
        <w:spacing w:before="200" w:after="0" w:line="240" w:lineRule="auto"/>
        <w:ind w:firstLine="540"/>
        <w:jc w:val="both"/>
        <w:rPr>
          <w:rFonts w:ascii="Arial" w:hAnsi="Arial" w:cs="Arial"/>
        </w:rPr>
      </w:pPr>
      <w:r w:rsidRPr="001A597F">
        <w:rPr>
          <w:rFonts w:ascii="Arial" w:hAnsi="Arial" w:cs="Arial"/>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709B6" w:rsidRPr="001A597F" w:rsidRDefault="003709B6" w:rsidP="003709B6">
      <w:pPr>
        <w:autoSpaceDE w:val="0"/>
        <w:autoSpaceDN w:val="0"/>
        <w:adjustRightInd w:val="0"/>
        <w:spacing w:before="200" w:after="0" w:line="240" w:lineRule="auto"/>
        <w:ind w:firstLine="540"/>
        <w:jc w:val="both"/>
        <w:rPr>
          <w:rFonts w:ascii="Arial" w:hAnsi="Arial" w:cs="Arial"/>
        </w:rPr>
      </w:pPr>
      <w:r w:rsidRPr="001A597F">
        <w:rPr>
          <w:rFonts w:ascii="Arial" w:hAnsi="Arial" w:cs="Arial"/>
        </w:rPr>
        <w:t xml:space="preserve">2. Сведения, указанные в </w:t>
      </w:r>
      <w:hyperlink w:anchor="Par4" w:history="1">
        <w:r w:rsidRPr="001A597F">
          <w:rPr>
            <w:rFonts w:ascii="Arial" w:hAnsi="Arial" w:cs="Arial"/>
          </w:rPr>
          <w:t>части 1</w:t>
        </w:r>
      </w:hyperlink>
      <w:r w:rsidRPr="001A597F">
        <w:rPr>
          <w:rFonts w:ascii="Arial" w:hAnsi="Arial" w:cs="Arial"/>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A597F">
        <w:rPr>
          <w:rFonts w:ascii="Arial" w:hAnsi="Arial" w:cs="Arial"/>
        </w:rPr>
        <w:t>за</w:t>
      </w:r>
      <w:proofErr w:type="gramEnd"/>
      <w:r w:rsidRPr="001A597F">
        <w:rPr>
          <w:rFonts w:ascii="Arial" w:hAnsi="Arial" w:cs="Arial"/>
        </w:rPr>
        <w:t xml:space="preserve"> отчетным. Сведения, указанные в </w:t>
      </w:r>
      <w:hyperlink w:anchor="Par4" w:history="1">
        <w:r w:rsidRPr="001A597F">
          <w:rPr>
            <w:rFonts w:ascii="Arial" w:hAnsi="Arial" w:cs="Arial"/>
          </w:rPr>
          <w:t>части 1</w:t>
        </w:r>
      </w:hyperlink>
      <w:r w:rsidRPr="001A597F">
        <w:rPr>
          <w:rFonts w:ascii="Arial" w:hAnsi="Arial" w:cs="Arial"/>
        </w:rPr>
        <w:t xml:space="preserve"> настоящей статьи, представляются по </w:t>
      </w:r>
      <w:hyperlink r:id="rId11" w:history="1">
        <w:r w:rsidRPr="001A597F">
          <w:rPr>
            <w:rFonts w:ascii="Arial" w:hAnsi="Arial" w:cs="Arial"/>
          </w:rPr>
          <w:t>форме</w:t>
        </w:r>
      </w:hyperlink>
      <w:r w:rsidRPr="001A597F">
        <w:rPr>
          <w:rFonts w:ascii="Arial" w:hAnsi="Arial" w:cs="Arial"/>
        </w:rPr>
        <w:t>, установленной Правительством Российской Федерации.</w:t>
      </w:r>
    </w:p>
    <w:p w:rsidR="003709B6" w:rsidRPr="001A597F" w:rsidRDefault="003709B6" w:rsidP="003709B6">
      <w:pPr>
        <w:autoSpaceDE w:val="0"/>
        <w:autoSpaceDN w:val="0"/>
        <w:adjustRightInd w:val="0"/>
        <w:spacing w:before="200" w:after="0" w:line="240" w:lineRule="auto"/>
        <w:ind w:firstLine="540"/>
        <w:jc w:val="both"/>
        <w:rPr>
          <w:rFonts w:ascii="Arial" w:hAnsi="Arial" w:cs="Arial"/>
        </w:rPr>
      </w:pPr>
      <w:r w:rsidRPr="001A597F">
        <w:rPr>
          <w:rFonts w:ascii="Arial" w:hAnsi="Arial" w:cs="Arial"/>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4" w:history="1">
        <w:r w:rsidRPr="001A597F">
          <w:rPr>
            <w:rFonts w:ascii="Arial" w:hAnsi="Arial" w:cs="Arial"/>
          </w:rPr>
          <w:t>частью 1</w:t>
        </w:r>
      </w:hyperlink>
      <w:r w:rsidRPr="001A597F">
        <w:rPr>
          <w:rFonts w:ascii="Arial" w:hAnsi="Arial" w:cs="Arial"/>
        </w:rPr>
        <w:t xml:space="preserve"> настоящей статьи.</w:t>
      </w:r>
    </w:p>
    <w:p w:rsidR="003709B6" w:rsidRPr="001A597F" w:rsidRDefault="003709B6" w:rsidP="003709B6">
      <w:pPr>
        <w:autoSpaceDE w:val="0"/>
        <w:autoSpaceDN w:val="0"/>
        <w:adjustRightInd w:val="0"/>
        <w:jc w:val="both"/>
        <w:rPr>
          <w:rFonts w:ascii="Arial" w:hAnsi="Arial" w:cs="Arial"/>
        </w:rPr>
      </w:pPr>
    </w:p>
    <w:p w:rsidR="003709B6" w:rsidRPr="001A597F" w:rsidRDefault="003709B6" w:rsidP="003709B6">
      <w:pPr>
        <w:autoSpaceDE w:val="0"/>
        <w:autoSpaceDN w:val="0"/>
        <w:adjustRightInd w:val="0"/>
        <w:jc w:val="both"/>
        <w:rPr>
          <w:rFonts w:ascii="Arial" w:hAnsi="Arial" w:cs="Arial"/>
          <w:b/>
        </w:rPr>
      </w:pPr>
      <w:r w:rsidRPr="001A597F">
        <w:rPr>
          <w:rFonts w:ascii="Arial" w:hAnsi="Arial" w:cs="Arial"/>
          <w:b/>
        </w:rPr>
        <w:t xml:space="preserve">           Кандидаты, изъявившие желание быть включенными в  кадровый резерв подают следующие документы:</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1) заявление с просьбой о  включении в кадровый резерв на замещение вакантной  должности муниципальной службы в Администрации Тегульдетского района;</w:t>
      </w:r>
    </w:p>
    <w:p w:rsidR="003709B6" w:rsidRPr="001A597F" w:rsidRDefault="003709B6" w:rsidP="003709B6">
      <w:pPr>
        <w:autoSpaceDE w:val="0"/>
        <w:autoSpaceDN w:val="0"/>
        <w:adjustRightInd w:val="0"/>
        <w:jc w:val="both"/>
        <w:rPr>
          <w:rFonts w:ascii="Arial" w:hAnsi="Arial" w:cs="Arial"/>
        </w:rPr>
      </w:pPr>
      <w:r w:rsidRPr="001A597F">
        <w:rPr>
          <w:rFonts w:ascii="Arial" w:hAnsi="Arial" w:cs="Arial"/>
        </w:rPr>
        <w:t xml:space="preserve">         2)  </w:t>
      </w:r>
      <w:hyperlink r:id="rId12" w:anchor="Par220#Par220" w:history="1">
        <w:r w:rsidRPr="001A597F">
          <w:rPr>
            <w:rStyle w:val="a5"/>
            <w:rFonts w:ascii="Arial" w:hAnsi="Arial" w:cs="Arial"/>
            <w:color w:val="auto"/>
            <w:u w:val="none"/>
          </w:rPr>
          <w:t>резюме</w:t>
        </w:r>
      </w:hyperlink>
      <w:r w:rsidRPr="001A597F">
        <w:rPr>
          <w:rFonts w:ascii="Arial" w:hAnsi="Arial" w:cs="Arial"/>
        </w:rPr>
        <w:t xml:space="preserve"> по форме </w:t>
      </w:r>
      <w:r w:rsidR="0058305A" w:rsidRPr="001A597F">
        <w:rPr>
          <w:rFonts w:ascii="Arial" w:hAnsi="Arial" w:cs="Arial"/>
        </w:rPr>
        <w:t xml:space="preserve">утвержденной постановлением  Администрации Тегульдетского района от 06.03.2015 №102 «Об утверждении Положения о кадровом </w:t>
      </w:r>
      <w:r w:rsidR="0058305A" w:rsidRPr="001A597F">
        <w:rPr>
          <w:rFonts w:ascii="Arial" w:hAnsi="Arial" w:cs="Arial"/>
        </w:rPr>
        <w:lastRenderedPageBreak/>
        <w:t>резерве на замещение вакантных должностей муниципальной службы в Администрации Тегульдетского района»</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3)  копию паспорта;</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4)  копию трудовой книжки, за исключением случаев, когда трудовой договор (контракт)  не заключался;</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 xml:space="preserve">5) </w:t>
      </w:r>
      <w:r w:rsidR="0058305A" w:rsidRPr="001A597F">
        <w:rPr>
          <w:rFonts w:ascii="Arial" w:hAnsi="Arial" w:cs="Arial"/>
        </w:rPr>
        <w:t xml:space="preserve">копию </w:t>
      </w:r>
      <w:r w:rsidRPr="001A597F">
        <w:rPr>
          <w:rFonts w:ascii="Arial" w:hAnsi="Arial" w:cs="Arial"/>
        </w:rPr>
        <w:t>документ</w:t>
      </w:r>
      <w:r w:rsidR="0058305A" w:rsidRPr="001A597F">
        <w:rPr>
          <w:rFonts w:ascii="Arial" w:hAnsi="Arial" w:cs="Arial"/>
        </w:rPr>
        <w:t>а</w:t>
      </w:r>
      <w:r w:rsidRPr="001A597F">
        <w:rPr>
          <w:rFonts w:ascii="Arial" w:hAnsi="Arial" w:cs="Arial"/>
        </w:rPr>
        <w:t xml:space="preserve"> об образовании, повышении квалификации;</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 xml:space="preserve">6) </w:t>
      </w:r>
      <w:r w:rsidR="0058305A" w:rsidRPr="001A597F">
        <w:rPr>
          <w:rFonts w:ascii="Arial" w:hAnsi="Arial" w:cs="Arial"/>
        </w:rPr>
        <w:t>копию страхового свидетельства</w:t>
      </w:r>
      <w:r w:rsidRPr="001A597F">
        <w:rPr>
          <w:rFonts w:ascii="Arial" w:hAnsi="Arial" w:cs="Arial"/>
        </w:rPr>
        <w:t xml:space="preserve"> обязательного пенсионного страхования, за исключением случаев, когда трудовой договор (контракт) заключается впервые;</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 xml:space="preserve">7) </w:t>
      </w:r>
      <w:r w:rsidR="0058305A" w:rsidRPr="001A597F">
        <w:rPr>
          <w:rFonts w:ascii="Arial" w:hAnsi="Arial" w:cs="Arial"/>
        </w:rPr>
        <w:t>копию свидетельства</w:t>
      </w:r>
      <w:r w:rsidRPr="001A597F">
        <w:rPr>
          <w:rFonts w:ascii="Arial" w:hAnsi="Arial" w:cs="Arial"/>
        </w:rPr>
        <w:t xml:space="preserve"> о постановке физического лица на учет в налоговом органе по месту жительства на территории Российской Федерации;</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 xml:space="preserve">8) </w:t>
      </w:r>
      <w:r w:rsidR="0058305A" w:rsidRPr="001A597F">
        <w:rPr>
          <w:rFonts w:ascii="Arial" w:hAnsi="Arial" w:cs="Arial"/>
        </w:rPr>
        <w:t>копию документов</w:t>
      </w:r>
      <w:r w:rsidRPr="001A597F">
        <w:rPr>
          <w:rFonts w:ascii="Arial" w:hAnsi="Arial" w:cs="Arial"/>
        </w:rPr>
        <w:t xml:space="preserve"> воинского учета - для граждан, пребывающих в запасе, и лиц, подлежащих призыву на военную службу;</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3709B6" w:rsidRPr="001A597F" w:rsidRDefault="003709B6" w:rsidP="003709B6">
      <w:pPr>
        <w:autoSpaceDE w:val="0"/>
        <w:autoSpaceDN w:val="0"/>
        <w:adjustRightInd w:val="0"/>
        <w:ind w:firstLine="540"/>
        <w:jc w:val="both"/>
        <w:rPr>
          <w:rFonts w:ascii="Arial" w:hAnsi="Arial" w:cs="Arial"/>
        </w:rPr>
      </w:pPr>
      <w:r w:rsidRPr="001A597F">
        <w:rPr>
          <w:rFonts w:ascii="Arial" w:hAnsi="Arial" w:cs="Arial"/>
        </w:rPr>
        <w:t>10)  рекомендации конкурсной комиссии по проведению конкурса на замещение вакантной должности и включении гражданина в кадровый резерв;</w:t>
      </w:r>
    </w:p>
    <w:p w:rsidR="00A05728" w:rsidRPr="001A597F" w:rsidRDefault="003709B6" w:rsidP="004771ED">
      <w:pPr>
        <w:spacing w:before="100" w:beforeAutospacing="1" w:after="162" w:line="240" w:lineRule="auto"/>
        <w:rPr>
          <w:rFonts w:ascii="Arial" w:eastAsia="Times New Roman" w:hAnsi="Arial" w:cs="Arial"/>
          <w:color w:val="242424"/>
        </w:rPr>
      </w:pPr>
      <w:r w:rsidRPr="001A597F">
        <w:rPr>
          <w:rFonts w:ascii="Arial" w:eastAsia="Times New Roman" w:hAnsi="Arial" w:cs="Arial"/>
          <w:color w:val="242424"/>
        </w:rPr>
        <w:t>Документы при</w:t>
      </w:r>
      <w:r w:rsidR="0058305A" w:rsidRPr="001A597F">
        <w:rPr>
          <w:rFonts w:ascii="Arial" w:eastAsia="Times New Roman" w:hAnsi="Arial" w:cs="Arial"/>
          <w:color w:val="242424"/>
        </w:rPr>
        <w:t>н</w:t>
      </w:r>
      <w:r w:rsidR="001A597F">
        <w:rPr>
          <w:rFonts w:ascii="Arial" w:eastAsia="Times New Roman" w:hAnsi="Arial" w:cs="Arial"/>
          <w:color w:val="242424"/>
        </w:rPr>
        <w:t>имаются с 25 декабря 2017года  по</w:t>
      </w:r>
      <w:r w:rsidR="0058305A" w:rsidRPr="001A597F">
        <w:rPr>
          <w:rFonts w:ascii="Arial" w:eastAsia="Times New Roman" w:hAnsi="Arial" w:cs="Arial"/>
          <w:color w:val="242424"/>
        </w:rPr>
        <w:t xml:space="preserve">  20 января 2018 года</w:t>
      </w:r>
      <w:r w:rsidRPr="001A597F">
        <w:rPr>
          <w:rFonts w:ascii="Arial" w:eastAsia="Times New Roman" w:hAnsi="Arial" w:cs="Arial"/>
          <w:color w:val="242424"/>
        </w:rPr>
        <w:t xml:space="preserve"> по адресу: Томская область, </w:t>
      </w:r>
      <w:proofErr w:type="spellStart"/>
      <w:r w:rsidRPr="001A597F">
        <w:rPr>
          <w:rFonts w:ascii="Arial" w:eastAsia="Times New Roman" w:hAnsi="Arial" w:cs="Arial"/>
          <w:color w:val="242424"/>
        </w:rPr>
        <w:t>Тегульдетский</w:t>
      </w:r>
      <w:proofErr w:type="spellEnd"/>
      <w:r w:rsidRPr="001A597F">
        <w:rPr>
          <w:rFonts w:ascii="Arial" w:eastAsia="Times New Roman" w:hAnsi="Arial" w:cs="Arial"/>
          <w:color w:val="242424"/>
        </w:rPr>
        <w:t xml:space="preserve"> </w:t>
      </w:r>
      <w:proofErr w:type="gramStart"/>
      <w:r w:rsidRPr="001A597F">
        <w:rPr>
          <w:rFonts w:ascii="Arial" w:eastAsia="Times New Roman" w:hAnsi="Arial" w:cs="Arial"/>
          <w:color w:val="242424"/>
        </w:rPr>
        <w:t>районе</w:t>
      </w:r>
      <w:proofErr w:type="gramEnd"/>
      <w:r w:rsidRPr="001A597F">
        <w:rPr>
          <w:rFonts w:ascii="Arial" w:eastAsia="Times New Roman" w:hAnsi="Arial" w:cs="Arial"/>
          <w:color w:val="242424"/>
        </w:rPr>
        <w:t>, с. Тегульдет, ул. Ленина, 97 кабинет № 2</w:t>
      </w:r>
    </w:p>
    <w:p w:rsidR="003709B6" w:rsidRPr="001A597F" w:rsidRDefault="003709B6" w:rsidP="004771ED">
      <w:pPr>
        <w:spacing w:before="100" w:beforeAutospacing="1" w:after="162" w:line="240" w:lineRule="auto"/>
        <w:rPr>
          <w:rFonts w:ascii="Arial" w:eastAsia="Times New Roman" w:hAnsi="Arial" w:cs="Arial"/>
          <w:color w:val="242424"/>
        </w:rPr>
      </w:pPr>
      <w:r w:rsidRPr="001A597F">
        <w:rPr>
          <w:rFonts w:ascii="Arial" w:eastAsia="Times New Roman" w:hAnsi="Arial" w:cs="Arial"/>
          <w:color w:val="242424"/>
        </w:rPr>
        <w:t>Резерв кадров формируется по следующим должностям:</w:t>
      </w:r>
    </w:p>
    <w:tbl>
      <w:tblPr>
        <w:tblStyle w:val="a6"/>
        <w:tblW w:w="0" w:type="auto"/>
        <w:tblLook w:val="04A0"/>
      </w:tblPr>
      <w:tblGrid>
        <w:gridCol w:w="3190"/>
        <w:gridCol w:w="3190"/>
        <w:gridCol w:w="3191"/>
      </w:tblGrid>
      <w:tr w:rsidR="003709B6" w:rsidRPr="001A597F" w:rsidTr="003709B6">
        <w:tc>
          <w:tcPr>
            <w:tcW w:w="3190"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Наименование должности</w:t>
            </w:r>
          </w:p>
        </w:tc>
        <w:tc>
          <w:tcPr>
            <w:tcW w:w="3190"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Группа должностей муниципальной службы</w:t>
            </w:r>
          </w:p>
        </w:tc>
        <w:tc>
          <w:tcPr>
            <w:tcW w:w="3191"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Квалификационные требования</w:t>
            </w:r>
          </w:p>
        </w:tc>
      </w:tr>
      <w:tr w:rsidR="003709B6" w:rsidRPr="001A597F" w:rsidTr="003709B6">
        <w:tc>
          <w:tcPr>
            <w:tcW w:w="3190"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Ведущий специалист по муниципальному казначейству</w:t>
            </w:r>
          </w:p>
        </w:tc>
        <w:tc>
          <w:tcPr>
            <w:tcW w:w="3190"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Старшая</w:t>
            </w:r>
          </w:p>
        </w:tc>
        <w:tc>
          <w:tcPr>
            <w:tcW w:w="3191"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Высшее образование</w:t>
            </w:r>
            <w:r w:rsidR="0058305A" w:rsidRPr="001A597F">
              <w:rPr>
                <w:rFonts w:ascii="Arial" w:eastAsia="Times New Roman" w:hAnsi="Arial" w:cs="Arial"/>
                <w:color w:val="242424"/>
              </w:rPr>
              <w:t xml:space="preserve"> (экономическое), без предъявления требований к стажу</w:t>
            </w:r>
          </w:p>
        </w:tc>
      </w:tr>
      <w:tr w:rsidR="003709B6" w:rsidRPr="001A597F" w:rsidTr="003709B6">
        <w:tc>
          <w:tcPr>
            <w:tcW w:w="3190" w:type="dxa"/>
          </w:tcPr>
          <w:p w:rsidR="003709B6" w:rsidRPr="001A597F" w:rsidRDefault="003709B6" w:rsidP="004771ED">
            <w:pPr>
              <w:spacing w:before="100" w:beforeAutospacing="1" w:after="162"/>
              <w:rPr>
                <w:rFonts w:ascii="Arial" w:eastAsia="Times New Roman" w:hAnsi="Arial" w:cs="Arial"/>
                <w:color w:val="242424"/>
              </w:rPr>
            </w:pPr>
            <w:r w:rsidRPr="001A597F">
              <w:rPr>
                <w:rFonts w:ascii="Arial" w:eastAsia="Times New Roman" w:hAnsi="Arial" w:cs="Arial"/>
                <w:color w:val="242424"/>
              </w:rPr>
              <w:t>Ведущий специалист – бухгалтер Администрации Тегульдетского района</w:t>
            </w:r>
          </w:p>
        </w:tc>
        <w:tc>
          <w:tcPr>
            <w:tcW w:w="3190" w:type="dxa"/>
          </w:tcPr>
          <w:p w:rsidR="003709B6" w:rsidRPr="001A597F" w:rsidRDefault="003709B6" w:rsidP="004D45C1">
            <w:pPr>
              <w:spacing w:before="100" w:beforeAutospacing="1" w:after="162"/>
              <w:rPr>
                <w:rFonts w:ascii="Arial" w:eastAsia="Times New Roman" w:hAnsi="Arial" w:cs="Arial"/>
                <w:color w:val="242424"/>
              </w:rPr>
            </w:pPr>
            <w:r w:rsidRPr="001A597F">
              <w:rPr>
                <w:rFonts w:ascii="Arial" w:eastAsia="Times New Roman" w:hAnsi="Arial" w:cs="Arial"/>
                <w:color w:val="242424"/>
              </w:rPr>
              <w:t>Старшая</w:t>
            </w:r>
          </w:p>
        </w:tc>
        <w:tc>
          <w:tcPr>
            <w:tcW w:w="3191" w:type="dxa"/>
          </w:tcPr>
          <w:p w:rsidR="003709B6" w:rsidRPr="001A597F" w:rsidRDefault="003709B6" w:rsidP="004D45C1">
            <w:pPr>
              <w:spacing w:before="100" w:beforeAutospacing="1" w:after="162"/>
              <w:rPr>
                <w:rFonts w:ascii="Arial" w:eastAsia="Times New Roman" w:hAnsi="Arial" w:cs="Arial"/>
                <w:color w:val="242424"/>
              </w:rPr>
            </w:pPr>
            <w:r w:rsidRPr="001A597F">
              <w:rPr>
                <w:rFonts w:ascii="Arial" w:eastAsia="Times New Roman" w:hAnsi="Arial" w:cs="Arial"/>
                <w:color w:val="242424"/>
              </w:rPr>
              <w:t>Высшее образование</w:t>
            </w:r>
            <w:r w:rsidR="0058305A" w:rsidRPr="001A597F">
              <w:rPr>
                <w:rFonts w:ascii="Arial" w:eastAsia="Times New Roman" w:hAnsi="Arial" w:cs="Arial"/>
                <w:color w:val="242424"/>
              </w:rPr>
              <w:t xml:space="preserve"> (экономическое), без предъявления требований к стажу.</w:t>
            </w:r>
          </w:p>
        </w:tc>
      </w:tr>
    </w:tbl>
    <w:p w:rsidR="003709B6" w:rsidRPr="001A597F" w:rsidRDefault="003709B6" w:rsidP="004771ED">
      <w:pPr>
        <w:spacing w:before="100" w:beforeAutospacing="1" w:after="162" w:line="240" w:lineRule="auto"/>
        <w:rPr>
          <w:rFonts w:ascii="Arial" w:eastAsia="Times New Roman" w:hAnsi="Arial" w:cs="Arial"/>
          <w:color w:val="242424"/>
        </w:rPr>
      </w:pPr>
    </w:p>
    <w:p w:rsidR="00A05728" w:rsidRPr="001A597F" w:rsidRDefault="00A05728" w:rsidP="004771ED">
      <w:pPr>
        <w:spacing w:before="100" w:beforeAutospacing="1" w:after="162" w:line="240" w:lineRule="auto"/>
        <w:rPr>
          <w:rFonts w:ascii="Arial" w:hAnsi="Arial" w:cs="Arial"/>
        </w:rPr>
      </w:pPr>
    </w:p>
    <w:sectPr w:rsidR="00A05728" w:rsidRPr="001A597F" w:rsidSect="007C75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54F84"/>
    <w:rsid w:val="001A597F"/>
    <w:rsid w:val="00200DF0"/>
    <w:rsid w:val="00355481"/>
    <w:rsid w:val="003709B6"/>
    <w:rsid w:val="004771ED"/>
    <w:rsid w:val="0058305A"/>
    <w:rsid w:val="007C7509"/>
    <w:rsid w:val="00854F84"/>
    <w:rsid w:val="00A01BDE"/>
    <w:rsid w:val="00A05728"/>
    <w:rsid w:val="00A27CAF"/>
    <w:rsid w:val="00ED718A"/>
    <w:rsid w:val="00FE1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509"/>
  </w:style>
  <w:style w:type="paragraph" w:styleId="3">
    <w:name w:val="heading 3"/>
    <w:basedOn w:val="a"/>
    <w:link w:val="30"/>
    <w:uiPriority w:val="9"/>
    <w:qFormat/>
    <w:rsid w:val="00854F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54F84"/>
    <w:rPr>
      <w:rFonts w:ascii="Times New Roman" w:eastAsia="Times New Roman" w:hAnsi="Times New Roman" w:cs="Times New Roman"/>
      <w:b/>
      <w:bCs/>
      <w:sz w:val="27"/>
      <w:szCs w:val="27"/>
    </w:rPr>
  </w:style>
  <w:style w:type="paragraph" w:styleId="a3">
    <w:name w:val="Normal (Web)"/>
    <w:basedOn w:val="a"/>
    <w:uiPriority w:val="99"/>
    <w:semiHidden/>
    <w:unhideWhenUsed/>
    <w:rsid w:val="00854F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4F84"/>
    <w:rPr>
      <w:b/>
      <w:bCs/>
    </w:rPr>
  </w:style>
  <w:style w:type="character" w:styleId="a5">
    <w:name w:val="Hyperlink"/>
    <w:basedOn w:val="a0"/>
    <w:unhideWhenUsed/>
    <w:rsid w:val="00854F84"/>
    <w:rPr>
      <w:color w:val="0000FF"/>
      <w:u w:val="single"/>
    </w:rPr>
  </w:style>
  <w:style w:type="table" w:styleId="a6">
    <w:name w:val="Table Grid"/>
    <w:basedOn w:val="a1"/>
    <w:uiPriority w:val="59"/>
    <w:rsid w:val="003709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4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E29D5A8DDADF4898FFD201E65436352EACE5C9277C49C7BD1E5AD0F821C5DAACEFEE0EH8PF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5E29D5A8DDADF4898FFD201E65436352EAFE5C02B7F49C7BD1E5AD0F821C5DAACEFEE0E8ED0C923H8P9D" TargetMode="External"/><Relationship Id="rId12" Type="http://schemas.openxmlformats.org/officeDocument/2006/relationships/hyperlink" Target="file:///C:\Documents%20and%20Settings\User\&#1056;&#1072;&#1073;&#1086;&#1095;&#1080;&#1081;%20&#1089;&#1090;&#1086;&#1083;\&#1076;&#1086;&#1082;&#1091;&#1084;&#1077;&#1085;&#1090;&#1099;\&#1088;&#1077;&#1079;&#1077;&#1088;&#1074;%20&#1082;&#1072;&#1076;&#1088;&#1086;&#1074;\&#1059;&#1087;&#1088;&#1072;&#1074;&#1083;&#1077;&#1085;&#1095;&#1077;&#1089;&#1082;&#1080;&#1077;%20&#1082;&#1072;&#1076;&#1088;&#1099;\&#1056;&#1045;&#1047;&#1045;&#1056;&#1042;%20&#1050;&#1040;&#1044;&#1056;&#1054;&#104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E29D5A8DDADF4898FFD201E654363525ABE3C82A7214CDB54756D2FF2E9ACDABA6E20F8ED2CFH2P9D" TargetMode="External"/><Relationship Id="rId11" Type="http://schemas.openxmlformats.org/officeDocument/2006/relationships/hyperlink" Target="consultantplus://offline/ref=A0F2E9CD365C04B81ED8C1D61A159163050FBF4196A21E8B70277211B78C40A3AD98D542683BA697TEQ5D" TargetMode="External"/><Relationship Id="rId5" Type="http://schemas.openxmlformats.org/officeDocument/2006/relationships/hyperlink" Target="consultantplus://offline/ref=E5E29D5A8DDADF4898FFD201E654363525ABE3C82A7214CDB54756D2FF2E9ACDABA6E20F8ED2CEH2P4D" TargetMode="External"/><Relationship Id="rId10" Type="http://schemas.openxmlformats.org/officeDocument/2006/relationships/hyperlink" Target="consultantplus://offline/ref=E5E29D5A8DDADF4898FFD201E65436352EAFE5C02B7F49C7BD1E5AD0F821C5DAACEFEE0E8ED0CB21H8PBD" TargetMode="External"/><Relationship Id="rId4" Type="http://schemas.openxmlformats.org/officeDocument/2006/relationships/hyperlink" Target="consultantplus://offline/ref=E5E29D5A8DDADF4898FFD201E654363525ABE3C82A7214CDB54756D2FF2E9ACDABA6E20F8ED0C9H2P2D" TargetMode="External"/><Relationship Id="rId9" Type="http://schemas.openxmlformats.org/officeDocument/2006/relationships/hyperlink" Target="consultantplus://offline/ref=E5E29D5A8DDADF4898FFD201E65436352DA5EDCA247D49C7BD1E5AD0F821C5DAACEFEE0E8ED0C822H8P8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1314</Words>
  <Characters>7494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7</cp:revision>
  <cp:lastPrinted>2017-12-22T03:25:00Z</cp:lastPrinted>
  <dcterms:created xsi:type="dcterms:W3CDTF">2017-12-21T03:23:00Z</dcterms:created>
  <dcterms:modified xsi:type="dcterms:W3CDTF">2017-12-25T07:13:00Z</dcterms:modified>
</cp:coreProperties>
</file>